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1E6" w:rsidRPr="001931E6" w:rsidRDefault="001931E6" w:rsidP="001931E6">
      <w:pPr>
        <w:spacing w:after="0" w:line="240" w:lineRule="auto"/>
        <w:rPr>
          <w:rFonts w:ascii="Times New Roman" w:eastAsia="Times New Roman" w:hAnsi="Times New Roman" w:cs="Times New Roman"/>
          <w:sz w:val="24"/>
          <w:szCs w:val="24"/>
        </w:rPr>
      </w:pPr>
    </w:p>
    <w:tbl>
      <w:tblPr>
        <w:tblW w:w="14050" w:type="dxa"/>
        <w:tblInd w:w="-525" w:type="dxa"/>
        <w:tblCellMar>
          <w:top w:w="15" w:type="dxa"/>
          <w:left w:w="15" w:type="dxa"/>
          <w:bottom w:w="15" w:type="dxa"/>
          <w:right w:w="15" w:type="dxa"/>
        </w:tblCellMar>
        <w:tblLook w:val="04A0" w:firstRow="1" w:lastRow="0" w:firstColumn="1" w:lastColumn="0" w:noHBand="0" w:noVBand="1"/>
      </w:tblPr>
      <w:tblGrid>
        <w:gridCol w:w="2520"/>
        <w:gridCol w:w="5760"/>
        <w:gridCol w:w="5760"/>
        <w:gridCol w:w="10"/>
      </w:tblGrid>
      <w:tr w:rsidR="007B780F" w:rsidRPr="001931E6" w:rsidTr="00864213">
        <w:tc>
          <w:tcPr>
            <w:tcW w:w="14050"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26291" w:rsidRPr="00D570EA" w:rsidRDefault="007B780F" w:rsidP="00D570EA">
            <w:pPr>
              <w:spacing w:after="0" w:line="0" w:lineRule="atLeast"/>
              <w:jc w:val="center"/>
              <w:rPr>
                <w:rFonts w:ascii="Times New Roman" w:hAnsi="Times New Roman" w:cs="Times New Roman"/>
                <w:b/>
                <w:sz w:val="23"/>
                <w:szCs w:val="23"/>
                <w:shd w:val="clear" w:color="auto" w:fill="FFFFFF"/>
              </w:rPr>
            </w:pPr>
            <w:r w:rsidRPr="00D570EA">
              <w:rPr>
                <w:rFonts w:ascii="Times New Roman" w:hAnsi="Times New Roman" w:cs="Times New Roman"/>
                <w:b/>
                <w:sz w:val="23"/>
                <w:szCs w:val="23"/>
                <w:shd w:val="clear" w:color="auto" w:fill="FFFFFF"/>
              </w:rPr>
              <w:t>COLONIAL ACTS THAT LED TO REVOLUTION</w:t>
            </w:r>
            <w:r w:rsidR="003C1F59" w:rsidRPr="00D570EA">
              <w:rPr>
                <w:rFonts w:ascii="Times New Roman" w:hAnsi="Times New Roman" w:cs="Times New Roman"/>
                <w:b/>
                <w:sz w:val="23"/>
                <w:szCs w:val="23"/>
                <w:shd w:val="clear" w:color="auto" w:fill="FFFFFF"/>
              </w:rPr>
              <w:t xml:space="preserve"> - </w:t>
            </w:r>
            <w:r w:rsidR="00A26291" w:rsidRPr="00D570EA">
              <w:rPr>
                <w:rFonts w:ascii="Times New Roman" w:hAnsi="Times New Roman" w:cs="Times New Roman"/>
                <w:b/>
                <w:sz w:val="23"/>
                <w:szCs w:val="23"/>
                <w:shd w:val="clear" w:color="auto" w:fill="FFFFFF"/>
              </w:rPr>
              <w:t xml:space="preserve">For each Act, write 1 phrase about why offensive </w:t>
            </w:r>
            <w:r w:rsidR="003C1F59" w:rsidRPr="00D570EA">
              <w:rPr>
                <w:rFonts w:ascii="Times New Roman" w:hAnsi="Times New Roman" w:cs="Times New Roman"/>
                <w:b/>
                <w:sz w:val="23"/>
                <w:szCs w:val="23"/>
                <w:shd w:val="clear" w:color="auto" w:fill="FFFFFF"/>
              </w:rPr>
              <w:t>&amp;</w:t>
            </w:r>
            <w:r w:rsidR="00A26291" w:rsidRPr="00D570EA">
              <w:rPr>
                <w:rFonts w:ascii="Times New Roman" w:hAnsi="Times New Roman" w:cs="Times New Roman"/>
                <w:b/>
                <w:sz w:val="23"/>
                <w:szCs w:val="23"/>
                <w:shd w:val="clear" w:color="auto" w:fill="FFFFFF"/>
              </w:rPr>
              <w:t xml:space="preserve"> 1 about potential results.</w:t>
            </w:r>
          </w:p>
        </w:tc>
      </w:tr>
      <w:tr w:rsidR="00094DA1" w:rsidRPr="001931E6" w:rsidTr="00864213">
        <w:trPr>
          <w:gridAfter w:val="1"/>
          <w:wAfter w:w="10" w:type="dxa"/>
        </w:trPr>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94DA1" w:rsidRPr="003C1F59" w:rsidRDefault="00094DA1" w:rsidP="001931E6">
            <w:pPr>
              <w:spacing w:after="0" w:line="0" w:lineRule="atLeast"/>
              <w:jc w:val="center"/>
              <w:rPr>
                <w:rFonts w:ascii="Times New Roman" w:eastAsia="Times New Roman" w:hAnsi="Times New Roman" w:cs="Times New Roman"/>
                <w:b/>
                <w:color w:val="000000"/>
                <w:szCs w:val="24"/>
              </w:rPr>
            </w:pPr>
            <w:r w:rsidRPr="003C1F59">
              <w:rPr>
                <w:rFonts w:ascii="Times New Roman" w:eastAsia="Times New Roman" w:hAnsi="Times New Roman" w:cs="Times New Roman"/>
                <w:b/>
                <w:color w:val="000000"/>
                <w:szCs w:val="24"/>
              </w:rPr>
              <w:t>ACT</w:t>
            </w:r>
          </w:p>
        </w:tc>
        <w:tc>
          <w:tcPr>
            <w:tcW w:w="5760" w:type="dxa"/>
            <w:tcBorders>
              <w:top w:val="single" w:sz="6" w:space="0" w:color="000000"/>
              <w:left w:val="single" w:sz="6" w:space="0" w:color="000000"/>
              <w:bottom w:val="single" w:sz="6" w:space="0" w:color="000000"/>
              <w:right w:val="single" w:sz="6" w:space="0" w:color="000000"/>
            </w:tcBorders>
          </w:tcPr>
          <w:p w:rsidR="006940E2" w:rsidRPr="003C1F59" w:rsidRDefault="00094DA1" w:rsidP="00517E45">
            <w:pPr>
              <w:spacing w:after="0" w:line="0" w:lineRule="atLeast"/>
              <w:rPr>
                <w:rFonts w:ascii="Times New Roman" w:hAnsi="Times New Roman" w:cs="Times New Roman"/>
                <w:b/>
                <w:szCs w:val="24"/>
                <w:shd w:val="clear" w:color="auto" w:fill="FFFFFF"/>
              </w:rPr>
            </w:pPr>
            <w:r w:rsidRPr="003C1F59">
              <w:rPr>
                <w:rFonts w:ascii="Times New Roman" w:hAnsi="Times New Roman" w:cs="Times New Roman"/>
                <w:b/>
                <w:szCs w:val="24"/>
                <w:shd w:val="clear" w:color="auto" w:fill="FFFFFF"/>
              </w:rPr>
              <w:t>WHAT IT DID/SAID</w:t>
            </w:r>
          </w:p>
        </w:tc>
        <w:tc>
          <w:tcPr>
            <w:tcW w:w="5760" w:type="dxa"/>
            <w:tcBorders>
              <w:top w:val="single" w:sz="6" w:space="0" w:color="000000"/>
              <w:left w:val="single" w:sz="6" w:space="0" w:color="000000"/>
              <w:bottom w:val="single" w:sz="6" w:space="0" w:color="000000"/>
              <w:right w:val="single" w:sz="6" w:space="0" w:color="000000"/>
            </w:tcBorders>
          </w:tcPr>
          <w:p w:rsidR="00307C51" w:rsidRPr="003C1F59" w:rsidRDefault="00094DA1" w:rsidP="00517E45">
            <w:pPr>
              <w:spacing w:after="0" w:line="0" w:lineRule="atLeast"/>
              <w:rPr>
                <w:rFonts w:ascii="Times New Roman" w:hAnsi="Times New Roman" w:cs="Times New Roman"/>
                <w:b/>
                <w:szCs w:val="24"/>
                <w:shd w:val="clear" w:color="auto" w:fill="FFFFFF"/>
              </w:rPr>
            </w:pPr>
            <w:r w:rsidRPr="003C1F59">
              <w:rPr>
                <w:rFonts w:ascii="Times New Roman" w:hAnsi="Times New Roman" w:cs="Times New Roman"/>
                <w:b/>
                <w:szCs w:val="24"/>
                <w:shd w:val="clear" w:color="auto" w:fill="FFFFFF"/>
              </w:rPr>
              <w:t xml:space="preserve">WHY </w:t>
            </w:r>
            <w:r w:rsidR="007B780F" w:rsidRPr="003C1F59">
              <w:rPr>
                <w:rFonts w:ascii="Times New Roman" w:hAnsi="Times New Roman" w:cs="Times New Roman"/>
                <w:b/>
                <w:szCs w:val="24"/>
                <w:shd w:val="clear" w:color="auto" w:fill="FFFFFF"/>
              </w:rPr>
              <w:t xml:space="preserve">WOULD THIS BE </w:t>
            </w:r>
            <w:r w:rsidRPr="003C1F59">
              <w:rPr>
                <w:rFonts w:ascii="Times New Roman" w:hAnsi="Times New Roman" w:cs="Times New Roman"/>
                <w:b/>
                <w:szCs w:val="24"/>
                <w:shd w:val="clear" w:color="auto" w:fill="FFFFFF"/>
              </w:rPr>
              <w:t xml:space="preserve">SO OFFENSIVE? </w:t>
            </w:r>
            <w:r w:rsidR="007B780F" w:rsidRPr="003C1F59">
              <w:rPr>
                <w:rFonts w:ascii="Times New Roman" w:hAnsi="Times New Roman" w:cs="Times New Roman"/>
                <w:b/>
                <w:szCs w:val="24"/>
                <w:shd w:val="clear" w:color="auto" w:fill="FFFFFF"/>
              </w:rPr>
              <w:t xml:space="preserve"> </w:t>
            </w:r>
          </w:p>
          <w:p w:rsidR="00094DA1" w:rsidRPr="003C1F59" w:rsidRDefault="007B780F" w:rsidP="00517E45">
            <w:pPr>
              <w:spacing w:after="0" w:line="0" w:lineRule="atLeast"/>
              <w:rPr>
                <w:rFonts w:ascii="Times New Roman" w:hAnsi="Times New Roman" w:cs="Times New Roman"/>
                <w:b/>
                <w:szCs w:val="24"/>
                <w:shd w:val="clear" w:color="auto" w:fill="FFFFFF"/>
              </w:rPr>
            </w:pPr>
            <w:r w:rsidRPr="003C1F59">
              <w:rPr>
                <w:rFonts w:ascii="Times New Roman" w:hAnsi="Times New Roman" w:cs="Times New Roman"/>
                <w:b/>
                <w:szCs w:val="24"/>
                <w:shd w:val="clear" w:color="auto" w:fill="FFFFFF"/>
              </w:rPr>
              <w:t xml:space="preserve">WHAT MIGHT BE THE RESULTS? </w:t>
            </w:r>
            <w:r w:rsidR="00094DA1" w:rsidRPr="003C1F59">
              <w:rPr>
                <w:rFonts w:ascii="Times New Roman" w:hAnsi="Times New Roman" w:cs="Times New Roman"/>
                <w:b/>
                <w:szCs w:val="24"/>
                <w:shd w:val="clear" w:color="auto" w:fill="FFFFFF"/>
              </w:rPr>
              <w:t>BE SPECIFIC</w:t>
            </w:r>
          </w:p>
        </w:tc>
      </w:tr>
      <w:tr w:rsidR="00094DA1" w:rsidRPr="00094DA1" w:rsidTr="004042C2">
        <w:trPr>
          <w:gridAfter w:val="1"/>
          <w:wAfter w:w="10" w:type="dxa"/>
          <w:trHeight w:val="1698"/>
        </w:trPr>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4DA1" w:rsidRPr="00094DA1" w:rsidRDefault="00094DA1" w:rsidP="001931E6">
            <w:pPr>
              <w:spacing w:after="0" w:line="0" w:lineRule="atLeast"/>
              <w:jc w:val="center"/>
              <w:rPr>
                <w:rFonts w:ascii="Times New Roman" w:eastAsia="Times New Roman" w:hAnsi="Times New Roman" w:cs="Times New Roman"/>
                <w:b/>
              </w:rPr>
            </w:pPr>
            <w:r w:rsidRPr="00094DA1">
              <w:rPr>
                <w:rFonts w:ascii="Times New Roman" w:eastAsia="Times New Roman" w:hAnsi="Times New Roman" w:cs="Times New Roman"/>
                <w:b/>
                <w:color w:val="000000"/>
              </w:rPr>
              <w:t>Proclamation of 1763</w:t>
            </w:r>
          </w:p>
        </w:tc>
        <w:tc>
          <w:tcPr>
            <w:tcW w:w="5760" w:type="dxa"/>
            <w:tcBorders>
              <w:top w:val="single" w:sz="6" w:space="0" w:color="000000"/>
              <w:left w:val="single" w:sz="6" w:space="0" w:color="000000"/>
              <w:bottom w:val="single" w:sz="6" w:space="0" w:color="000000"/>
              <w:right w:val="single" w:sz="6" w:space="0" w:color="000000"/>
            </w:tcBorders>
          </w:tcPr>
          <w:p w:rsidR="00094DA1" w:rsidRPr="00BB5CD5" w:rsidRDefault="00094DA1" w:rsidP="00517E45">
            <w:pPr>
              <w:spacing w:after="0" w:line="0" w:lineRule="atLeast"/>
              <w:rPr>
                <w:rFonts w:ascii="Times New Roman" w:hAnsi="Times New Roman" w:cs="Times New Roman"/>
                <w:i/>
                <w:shd w:val="clear" w:color="auto" w:fill="FFFFFF"/>
              </w:rPr>
            </w:pPr>
            <w:r w:rsidRPr="00BB5CD5">
              <w:rPr>
                <w:rFonts w:ascii="Times New Roman" w:hAnsi="Times New Roman" w:cs="Times New Roman"/>
                <w:i/>
                <w:shd w:val="clear" w:color="auto" w:fill="FFFFFF"/>
              </w:rPr>
              <w:t xml:space="preserve">Forbade all settlement past a line drawn along the Appalachian Mountains. </w:t>
            </w:r>
          </w:p>
          <w:p w:rsidR="00094DA1" w:rsidRPr="00A26291" w:rsidRDefault="00094DA1" w:rsidP="007B780F">
            <w:pPr>
              <w:spacing w:after="0" w:line="0" w:lineRule="atLeast"/>
              <w:rPr>
                <w:rFonts w:ascii="Times New Roman" w:hAnsi="Times New Roman" w:cs="Times New Roman"/>
                <w:shd w:val="clear" w:color="auto" w:fill="FFFFFF"/>
              </w:rPr>
            </w:pPr>
          </w:p>
        </w:tc>
        <w:tc>
          <w:tcPr>
            <w:tcW w:w="5760" w:type="dxa"/>
            <w:tcBorders>
              <w:top w:val="single" w:sz="6" w:space="0" w:color="000000"/>
              <w:left w:val="single" w:sz="6" w:space="0" w:color="000000"/>
              <w:bottom w:val="single" w:sz="6" w:space="0" w:color="000000"/>
              <w:right w:val="single" w:sz="6" w:space="0" w:color="000000"/>
            </w:tcBorders>
          </w:tcPr>
          <w:p w:rsidR="00094DA1" w:rsidRPr="00094DA1" w:rsidRDefault="00094DA1" w:rsidP="00517E45">
            <w:pPr>
              <w:spacing w:after="0" w:line="0" w:lineRule="atLeast"/>
              <w:rPr>
                <w:rFonts w:ascii="Times New Roman" w:hAnsi="Times New Roman" w:cs="Times New Roman"/>
                <w:shd w:val="clear" w:color="auto" w:fill="FFFFFF"/>
              </w:rPr>
            </w:pPr>
          </w:p>
        </w:tc>
      </w:tr>
      <w:tr w:rsidR="00094DA1" w:rsidRPr="00094DA1" w:rsidTr="00A26291">
        <w:trPr>
          <w:gridAfter w:val="1"/>
          <w:wAfter w:w="10" w:type="dxa"/>
          <w:trHeight w:val="20"/>
        </w:trPr>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4DA1" w:rsidRPr="001162CF" w:rsidRDefault="00094DA1" w:rsidP="001931E6">
            <w:pPr>
              <w:spacing w:after="0" w:line="240" w:lineRule="auto"/>
              <w:jc w:val="center"/>
              <w:rPr>
                <w:rFonts w:ascii="Times New Roman" w:eastAsia="Times New Roman" w:hAnsi="Times New Roman" w:cs="Times New Roman"/>
                <w:b/>
                <w:color w:val="000000"/>
                <w:u w:val="single"/>
              </w:rPr>
            </w:pPr>
            <w:r w:rsidRPr="001162CF">
              <w:rPr>
                <w:rFonts w:ascii="Times New Roman" w:eastAsia="Times New Roman" w:hAnsi="Times New Roman" w:cs="Times New Roman"/>
                <w:b/>
                <w:color w:val="000000"/>
                <w:u w:val="single"/>
              </w:rPr>
              <w:t>Sugar Act (1764)</w:t>
            </w:r>
          </w:p>
          <w:p w:rsidR="00094DA1" w:rsidRPr="00D469AF" w:rsidRDefault="00094DA1" w:rsidP="001931E6">
            <w:pPr>
              <w:spacing w:after="0" w:line="240" w:lineRule="auto"/>
              <w:jc w:val="center"/>
              <w:rPr>
                <w:rFonts w:ascii="Times New Roman" w:eastAsia="Times New Roman" w:hAnsi="Times New Roman" w:cs="Times New Roman"/>
                <w:b/>
                <w:color w:val="000000"/>
              </w:rPr>
            </w:pPr>
            <w:r w:rsidRPr="00D469AF">
              <w:rPr>
                <w:rFonts w:ascii="Times New Roman" w:eastAsia="Times New Roman" w:hAnsi="Times New Roman" w:cs="Times New Roman"/>
                <w:b/>
                <w:color w:val="000000"/>
              </w:rPr>
              <w:t>(American Revenue Act)</w:t>
            </w:r>
          </w:p>
          <w:p w:rsidR="007B780F" w:rsidRPr="007B780F" w:rsidRDefault="007B780F" w:rsidP="001931E6">
            <w:pPr>
              <w:spacing w:after="0" w:line="240" w:lineRule="auto"/>
              <w:jc w:val="center"/>
              <w:rPr>
                <w:rFonts w:ascii="Times New Roman" w:eastAsia="Times New Roman" w:hAnsi="Times New Roman" w:cs="Times New Roman"/>
              </w:rPr>
            </w:pPr>
          </w:p>
          <w:p w:rsidR="00A26291" w:rsidRDefault="00A26291" w:rsidP="003C1EB3">
            <w:pPr>
              <w:spacing w:after="0" w:line="0" w:lineRule="atLeast"/>
              <w:jc w:val="center"/>
              <w:rPr>
                <w:rFonts w:ascii="Times New Roman" w:eastAsia="Times New Roman" w:hAnsi="Times New Roman" w:cs="Times New Roman"/>
                <w:b/>
                <w:color w:val="000000"/>
              </w:rPr>
            </w:pPr>
          </w:p>
          <w:p w:rsidR="00A26291" w:rsidRDefault="00A26291" w:rsidP="003C1EB3">
            <w:pPr>
              <w:spacing w:after="0" w:line="0" w:lineRule="atLeast"/>
              <w:jc w:val="center"/>
              <w:rPr>
                <w:rFonts w:ascii="Times New Roman" w:eastAsia="Times New Roman" w:hAnsi="Times New Roman" w:cs="Times New Roman"/>
                <w:b/>
                <w:color w:val="000000"/>
              </w:rPr>
            </w:pPr>
          </w:p>
          <w:p w:rsidR="00A26291" w:rsidRDefault="00A26291" w:rsidP="003C1EB3">
            <w:pPr>
              <w:spacing w:after="0" w:line="0" w:lineRule="atLeast"/>
              <w:jc w:val="center"/>
              <w:rPr>
                <w:rFonts w:ascii="Times New Roman" w:eastAsia="Times New Roman" w:hAnsi="Times New Roman" w:cs="Times New Roman"/>
                <w:b/>
                <w:color w:val="000000"/>
              </w:rPr>
            </w:pPr>
          </w:p>
          <w:p w:rsidR="00A26291" w:rsidRDefault="00A26291" w:rsidP="003C1EB3">
            <w:pPr>
              <w:spacing w:after="0" w:line="0" w:lineRule="atLeast"/>
              <w:jc w:val="center"/>
              <w:rPr>
                <w:rFonts w:ascii="Times New Roman" w:eastAsia="Times New Roman" w:hAnsi="Times New Roman" w:cs="Times New Roman"/>
                <w:b/>
                <w:color w:val="000000"/>
              </w:rPr>
            </w:pPr>
          </w:p>
          <w:p w:rsidR="00A26291" w:rsidRDefault="00A26291" w:rsidP="003C1EB3">
            <w:pPr>
              <w:spacing w:after="0" w:line="0" w:lineRule="atLeast"/>
              <w:jc w:val="center"/>
              <w:rPr>
                <w:rFonts w:ascii="Times New Roman" w:eastAsia="Times New Roman" w:hAnsi="Times New Roman" w:cs="Times New Roman"/>
                <w:b/>
                <w:color w:val="000000"/>
              </w:rPr>
            </w:pPr>
          </w:p>
          <w:p w:rsidR="00094DA1" w:rsidRPr="003C1EB3" w:rsidRDefault="007B780F" w:rsidP="003C1EB3">
            <w:pPr>
              <w:spacing w:after="0" w:line="0" w:lineRule="atLeast"/>
              <w:jc w:val="center"/>
              <w:rPr>
                <w:rFonts w:ascii="Times New Roman" w:eastAsia="Times New Roman" w:hAnsi="Times New Roman" w:cs="Times New Roman"/>
                <w:b/>
              </w:rPr>
            </w:pPr>
            <w:r w:rsidRPr="003C1EB3">
              <w:rPr>
                <w:rFonts w:ascii="Times New Roman" w:eastAsia="Times New Roman" w:hAnsi="Times New Roman" w:cs="Times New Roman"/>
                <w:b/>
                <w:color w:val="000000"/>
              </w:rPr>
              <w:t>Vice</w:t>
            </w:r>
            <w:r w:rsidR="00094DA1" w:rsidRPr="003C1EB3">
              <w:rPr>
                <w:rFonts w:ascii="Times New Roman" w:eastAsia="Times New Roman" w:hAnsi="Times New Roman" w:cs="Times New Roman"/>
                <w:b/>
                <w:color w:val="000000"/>
              </w:rPr>
              <w:t xml:space="preserve">-admiralty </w:t>
            </w:r>
            <w:r w:rsidR="003C1EB3">
              <w:rPr>
                <w:rFonts w:ascii="Times New Roman" w:eastAsia="Times New Roman" w:hAnsi="Times New Roman" w:cs="Times New Roman"/>
                <w:b/>
                <w:color w:val="000000"/>
              </w:rPr>
              <w:t>C</w:t>
            </w:r>
            <w:r w:rsidR="00094DA1" w:rsidRPr="003C1EB3">
              <w:rPr>
                <w:rFonts w:ascii="Times New Roman" w:eastAsia="Times New Roman" w:hAnsi="Times New Roman" w:cs="Times New Roman"/>
                <w:b/>
                <w:color w:val="000000"/>
              </w:rPr>
              <w:t xml:space="preserve">ourts </w:t>
            </w:r>
          </w:p>
        </w:tc>
        <w:tc>
          <w:tcPr>
            <w:tcW w:w="5760" w:type="dxa"/>
            <w:tcBorders>
              <w:top w:val="single" w:sz="6" w:space="0" w:color="000000"/>
              <w:left w:val="single" w:sz="6" w:space="0" w:color="000000"/>
              <w:bottom w:val="single" w:sz="6" w:space="0" w:color="000000"/>
              <w:right w:val="single" w:sz="6" w:space="0" w:color="000000"/>
            </w:tcBorders>
          </w:tcPr>
          <w:p w:rsidR="006940E2" w:rsidRDefault="007B780F" w:rsidP="003C1F59">
            <w:pPr>
              <w:spacing w:line="240" w:lineRule="auto"/>
              <w:rPr>
                <w:rFonts w:ascii="Times New Roman" w:eastAsia="Times New Roman" w:hAnsi="Times New Roman" w:cs="Times New Roman"/>
                <w:i/>
              </w:rPr>
            </w:pPr>
            <w:r w:rsidRPr="00BB5CD5">
              <w:rPr>
                <w:rFonts w:ascii="Times New Roman" w:eastAsia="Times New Roman" w:hAnsi="Times New Roman" w:cs="Times New Roman"/>
                <w:i/>
              </w:rPr>
              <w:t>A</w:t>
            </w:r>
            <w:r w:rsidR="00094DA1" w:rsidRPr="00BB5CD5">
              <w:rPr>
                <w:rFonts w:ascii="Times New Roman" w:eastAsia="Times New Roman" w:hAnsi="Times New Roman" w:cs="Times New Roman"/>
                <w:i/>
              </w:rPr>
              <w:t xml:space="preserve"> tax on sugar,</w:t>
            </w:r>
            <w:r w:rsidRPr="00BB5CD5">
              <w:rPr>
                <w:rFonts w:ascii="Times New Roman" w:eastAsia="Times New Roman" w:hAnsi="Times New Roman" w:cs="Times New Roman"/>
                <w:i/>
              </w:rPr>
              <w:t xml:space="preserve"> textiles, wine, indigo &amp;</w:t>
            </w:r>
            <w:r w:rsidR="00094DA1" w:rsidRPr="00BB5CD5">
              <w:rPr>
                <w:rFonts w:ascii="Times New Roman" w:eastAsia="Times New Roman" w:hAnsi="Times New Roman" w:cs="Times New Roman"/>
                <w:i/>
              </w:rPr>
              <w:t xml:space="preserve"> molasses. </w:t>
            </w:r>
            <w:r w:rsidR="00442CC2">
              <w:rPr>
                <w:rFonts w:ascii="Times New Roman" w:eastAsia="Times New Roman" w:hAnsi="Times New Roman" w:cs="Times New Roman"/>
                <w:i/>
              </w:rPr>
              <w:t>Molasses</w:t>
            </w:r>
            <w:r w:rsidR="00094DA1" w:rsidRPr="00BB5CD5">
              <w:rPr>
                <w:rFonts w:ascii="Times New Roman" w:eastAsia="Times New Roman" w:hAnsi="Times New Roman" w:cs="Times New Roman"/>
                <w:i/>
              </w:rPr>
              <w:t xml:space="preserve"> was very important to New Engl</w:t>
            </w:r>
            <w:r w:rsidRPr="00BB5CD5">
              <w:rPr>
                <w:rFonts w:ascii="Times New Roman" w:eastAsia="Times New Roman" w:hAnsi="Times New Roman" w:cs="Times New Roman"/>
                <w:i/>
              </w:rPr>
              <w:t>and</w:t>
            </w:r>
            <w:r w:rsidR="00094DA1" w:rsidRPr="00BB5CD5">
              <w:rPr>
                <w:rFonts w:ascii="Times New Roman" w:eastAsia="Times New Roman" w:hAnsi="Times New Roman" w:cs="Times New Roman"/>
                <w:i/>
              </w:rPr>
              <w:t xml:space="preserve"> merchants, since they bought molasses to make rum to sell to other colonies including the French, Dutch, </w:t>
            </w:r>
            <w:r w:rsidRPr="00BB5CD5">
              <w:rPr>
                <w:rFonts w:ascii="Times New Roman" w:eastAsia="Times New Roman" w:hAnsi="Times New Roman" w:cs="Times New Roman"/>
                <w:i/>
              </w:rPr>
              <w:t>&amp;</w:t>
            </w:r>
            <w:r w:rsidR="00094DA1" w:rsidRPr="00BB5CD5">
              <w:rPr>
                <w:rFonts w:ascii="Times New Roman" w:eastAsia="Times New Roman" w:hAnsi="Times New Roman" w:cs="Times New Roman"/>
                <w:i/>
              </w:rPr>
              <w:t xml:space="preserve"> Spanish. </w:t>
            </w:r>
          </w:p>
          <w:p w:rsidR="00FA518E" w:rsidRPr="00A26291" w:rsidRDefault="00FA518E" w:rsidP="003C1F59">
            <w:pPr>
              <w:spacing w:line="240" w:lineRule="auto"/>
              <w:rPr>
                <w:rFonts w:ascii="Times New Roman" w:eastAsia="Times New Roman" w:hAnsi="Times New Roman" w:cs="Times New Roman"/>
                <w:i/>
              </w:rPr>
            </w:pPr>
          </w:p>
          <w:p w:rsidR="003C1F59" w:rsidRDefault="003C1F59" w:rsidP="007B780F">
            <w:pPr>
              <w:spacing w:before="240" w:line="240" w:lineRule="auto"/>
              <w:rPr>
                <w:rFonts w:ascii="Times New Roman" w:hAnsi="Times New Roman" w:cs="Times New Roman"/>
                <w:i/>
                <w:shd w:val="clear" w:color="auto" w:fill="FFFFFF"/>
              </w:rPr>
            </w:pPr>
          </w:p>
          <w:p w:rsidR="00A26291" w:rsidRPr="00A26291" w:rsidRDefault="007B780F" w:rsidP="007B780F">
            <w:pPr>
              <w:spacing w:before="240" w:line="240" w:lineRule="auto"/>
              <w:rPr>
                <w:rFonts w:ascii="Arial" w:hAnsi="Arial" w:cs="Arial"/>
                <w:i/>
                <w:color w:val="252525"/>
                <w:sz w:val="21"/>
                <w:szCs w:val="21"/>
                <w:shd w:val="clear" w:color="auto" w:fill="FFFFFF"/>
              </w:rPr>
            </w:pPr>
            <w:r w:rsidRPr="00BB5CD5">
              <w:rPr>
                <w:rFonts w:ascii="Times New Roman" w:hAnsi="Times New Roman" w:cs="Times New Roman"/>
                <w:i/>
                <w:shd w:val="clear" w:color="auto" w:fill="FFFFFF"/>
              </w:rPr>
              <w:t xml:space="preserve">Courts presided over by a Crown-appointed judge. Sessions heard without juries, with the burden of proof being on the accused instead of on the officers who seized their property. The Courts generally only tried Americans, with British persons accused of violating trade legislation </w:t>
            </w:r>
            <w:r w:rsidRPr="00BB5CD5">
              <w:rPr>
                <w:rFonts w:ascii="Times New Roman" w:hAnsi="Times New Roman" w:cs="Times New Roman"/>
                <w:i/>
                <w:color w:val="252525"/>
                <w:shd w:val="clear" w:color="auto" w:fill="FFFFFF"/>
              </w:rPr>
              <w:t>being heard by juries in common law courts</w:t>
            </w:r>
            <w:r w:rsidRPr="00BB5CD5">
              <w:rPr>
                <w:rFonts w:ascii="Arial" w:hAnsi="Arial" w:cs="Arial"/>
                <w:i/>
                <w:color w:val="252525"/>
                <w:sz w:val="21"/>
                <w:szCs w:val="21"/>
                <w:shd w:val="clear" w:color="auto" w:fill="FFFFFF"/>
              </w:rPr>
              <w:t>.</w:t>
            </w:r>
          </w:p>
        </w:tc>
        <w:tc>
          <w:tcPr>
            <w:tcW w:w="5760" w:type="dxa"/>
            <w:tcBorders>
              <w:top w:val="single" w:sz="6" w:space="0" w:color="000000"/>
              <w:left w:val="single" w:sz="6" w:space="0" w:color="000000"/>
              <w:bottom w:val="single" w:sz="6" w:space="0" w:color="000000"/>
              <w:right w:val="single" w:sz="6" w:space="0" w:color="000000"/>
            </w:tcBorders>
          </w:tcPr>
          <w:p w:rsidR="00094DA1" w:rsidRPr="00094DA1" w:rsidRDefault="00094DA1" w:rsidP="00517E45">
            <w:pPr>
              <w:spacing w:before="100" w:beforeAutospacing="1" w:after="240" w:line="240" w:lineRule="auto"/>
              <w:rPr>
                <w:rFonts w:ascii="Times New Roman" w:eastAsia="Times New Roman" w:hAnsi="Times New Roman" w:cs="Times New Roman"/>
              </w:rPr>
            </w:pPr>
          </w:p>
        </w:tc>
      </w:tr>
      <w:tr w:rsidR="00094DA1" w:rsidRPr="00094DA1" w:rsidTr="00864213">
        <w:trPr>
          <w:gridAfter w:val="1"/>
          <w:wAfter w:w="10" w:type="dxa"/>
        </w:trPr>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6291" w:rsidRDefault="00A26291" w:rsidP="001931E6">
            <w:pPr>
              <w:spacing w:after="0" w:line="0" w:lineRule="atLeast"/>
              <w:jc w:val="center"/>
              <w:rPr>
                <w:rFonts w:ascii="Times New Roman" w:eastAsia="Times New Roman" w:hAnsi="Times New Roman" w:cs="Times New Roman"/>
                <w:b/>
                <w:color w:val="000000"/>
                <w:u w:val="single"/>
              </w:rPr>
            </w:pPr>
          </w:p>
          <w:p w:rsidR="00094DA1" w:rsidRPr="001162CF" w:rsidRDefault="00094DA1" w:rsidP="001931E6">
            <w:pPr>
              <w:spacing w:after="0" w:line="0" w:lineRule="atLeast"/>
              <w:jc w:val="center"/>
              <w:rPr>
                <w:rFonts w:ascii="Times New Roman" w:eastAsia="Times New Roman" w:hAnsi="Times New Roman" w:cs="Times New Roman"/>
                <w:b/>
                <w:color w:val="000000"/>
                <w:u w:val="single"/>
              </w:rPr>
            </w:pPr>
            <w:r w:rsidRPr="001162CF">
              <w:rPr>
                <w:rFonts w:ascii="Times New Roman" w:eastAsia="Times New Roman" w:hAnsi="Times New Roman" w:cs="Times New Roman"/>
                <w:b/>
                <w:color w:val="000000"/>
                <w:u w:val="single"/>
              </w:rPr>
              <w:t>Stamp Act (1765)</w:t>
            </w:r>
          </w:p>
          <w:p w:rsidR="00442CC2" w:rsidRDefault="00442CC2" w:rsidP="001931E6">
            <w:pPr>
              <w:spacing w:after="0" w:line="0" w:lineRule="atLeast"/>
              <w:jc w:val="center"/>
              <w:rPr>
                <w:rFonts w:ascii="Times New Roman" w:eastAsia="Times New Roman" w:hAnsi="Times New Roman" w:cs="Times New Roman"/>
                <w:b/>
                <w:color w:val="000000"/>
              </w:rPr>
            </w:pPr>
          </w:p>
          <w:p w:rsidR="00442CC2" w:rsidRDefault="00442CC2" w:rsidP="001931E6">
            <w:pPr>
              <w:spacing w:after="0" w:line="0" w:lineRule="atLeast"/>
              <w:jc w:val="center"/>
              <w:rPr>
                <w:rFonts w:ascii="Times New Roman" w:eastAsia="Times New Roman" w:hAnsi="Times New Roman" w:cs="Times New Roman"/>
                <w:b/>
              </w:rPr>
            </w:pPr>
            <w:r>
              <w:rPr>
                <w:noProof/>
              </w:rPr>
              <w:drawing>
                <wp:inline distT="0" distB="0" distL="0" distR="0" wp14:anchorId="22CB7810" wp14:editId="72C9C1C5">
                  <wp:extent cx="711218" cy="971550"/>
                  <wp:effectExtent l="0" t="0" r="0" b="0"/>
                  <wp:docPr id="1" name="Picture 1" descr="Stamp Acts Stamps - One Penny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mp Acts Stamps - One Penny Sta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1868" cy="1013419"/>
                          </a:xfrm>
                          <a:prstGeom prst="rect">
                            <a:avLst/>
                          </a:prstGeom>
                          <a:noFill/>
                          <a:ln>
                            <a:noFill/>
                          </a:ln>
                        </pic:spPr>
                      </pic:pic>
                    </a:graphicData>
                  </a:graphic>
                </wp:inline>
              </w:drawing>
            </w:r>
          </w:p>
          <w:p w:rsidR="00442CC2" w:rsidRPr="00442CC2" w:rsidRDefault="00442CC2" w:rsidP="001931E6">
            <w:pPr>
              <w:spacing w:after="0" w:line="0" w:lineRule="atLeast"/>
              <w:jc w:val="center"/>
              <w:rPr>
                <w:rFonts w:ascii="Times New Roman" w:eastAsia="Times New Roman" w:hAnsi="Times New Roman" w:cs="Times New Roman"/>
                <w:b/>
              </w:rPr>
            </w:pPr>
            <w:r w:rsidRPr="00442CC2">
              <w:rPr>
                <w:rFonts w:ascii="Times New Roman" w:hAnsi="Times New Roman" w:cs="Times New Roman"/>
                <w:color w:val="252525"/>
                <w:sz w:val="18"/>
                <w:szCs w:val="21"/>
                <w:shd w:val="clear" w:color="auto" w:fill="FFFFFF"/>
              </w:rPr>
              <w:t>"Shame on wh</w:t>
            </w:r>
            <w:r>
              <w:rPr>
                <w:rFonts w:ascii="Times New Roman" w:hAnsi="Times New Roman" w:cs="Times New Roman"/>
                <w:color w:val="252525"/>
                <w:sz w:val="18"/>
                <w:szCs w:val="21"/>
                <w:shd w:val="clear" w:color="auto" w:fill="FFFFFF"/>
              </w:rPr>
              <w:t>osoever would think badly of it.</w:t>
            </w:r>
            <w:r w:rsidRPr="00442CC2">
              <w:rPr>
                <w:rFonts w:ascii="Times New Roman" w:hAnsi="Times New Roman" w:cs="Times New Roman"/>
                <w:color w:val="252525"/>
                <w:sz w:val="18"/>
                <w:szCs w:val="21"/>
                <w:shd w:val="clear" w:color="auto" w:fill="FFFFFF"/>
              </w:rPr>
              <w:t>"</w:t>
            </w:r>
          </w:p>
        </w:tc>
        <w:tc>
          <w:tcPr>
            <w:tcW w:w="5760" w:type="dxa"/>
            <w:tcBorders>
              <w:top w:val="single" w:sz="6" w:space="0" w:color="000000"/>
              <w:left w:val="single" w:sz="6" w:space="0" w:color="000000"/>
              <w:bottom w:val="single" w:sz="6" w:space="0" w:color="000000"/>
              <w:right w:val="single" w:sz="6" w:space="0" w:color="000000"/>
            </w:tcBorders>
          </w:tcPr>
          <w:p w:rsidR="00094DA1" w:rsidRPr="00A26291" w:rsidRDefault="00BB5CD5" w:rsidP="003C1F59">
            <w:pPr>
              <w:spacing w:after="0" w:line="240" w:lineRule="auto"/>
              <w:rPr>
                <w:rFonts w:ascii="Times New Roman" w:hAnsi="Times New Roman" w:cs="Times New Roman"/>
                <w:i/>
                <w:shd w:val="clear" w:color="auto" w:fill="FFFFFF"/>
              </w:rPr>
            </w:pPr>
            <w:r>
              <w:rPr>
                <w:rFonts w:ascii="Times New Roman" w:hAnsi="Times New Roman" w:cs="Times New Roman"/>
                <w:i/>
                <w:shd w:val="clear" w:color="auto" w:fill="FFFFFF"/>
              </w:rPr>
              <w:t>A tax</w:t>
            </w:r>
            <w:r w:rsidR="00094DA1" w:rsidRPr="00BB5CD5">
              <w:rPr>
                <w:rFonts w:ascii="Times New Roman" w:hAnsi="Times New Roman" w:cs="Times New Roman"/>
                <w:i/>
                <w:shd w:val="clear" w:color="auto" w:fill="FFFFFF"/>
              </w:rPr>
              <w:t xml:space="preserve"> on printed materials such as newspapers, magazines, pamphlets, bonds, leases, deeds, college diplomas, playing cards, </w:t>
            </w:r>
            <w:r w:rsidR="007B780F" w:rsidRPr="00BB5CD5">
              <w:rPr>
                <w:rFonts w:ascii="Times New Roman" w:hAnsi="Times New Roman" w:cs="Times New Roman"/>
                <w:i/>
                <w:shd w:val="clear" w:color="auto" w:fill="FFFFFF"/>
              </w:rPr>
              <w:t>&amp;</w:t>
            </w:r>
            <w:r w:rsidR="00094DA1" w:rsidRPr="00BB5CD5">
              <w:rPr>
                <w:rFonts w:ascii="Times New Roman" w:hAnsi="Times New Roman" w:cs="Times New Roman"/>
                <w:i/>
                <w:shd w:val="clear" w:color="auto" w:fill="FFFFFF"/>
              </w:rPr>
              <w:t xml:space="preserve"> legal documents. It was called the Stamp Act because the colonies were supposed to buy paper from Britain that had an official stamp on it that showed they had paid the tax. </w:t>
            </w:r>
          </w:p>
        </w:tc>
        <w:tc>
          <w:tcPr>
            <w:tcW w:w="5760" w:type="dxa"/>
            <w:tcBorders>
              <w:top w:val="single" w:sz="6" w:space="0" w:color="000000"/>
              <w:left w:val="single" w:sz="6" w:space="0" w:color="000000"/>
              <w:bottom w:val="single" w:sz="6" w:space="0" w:color="000000"/>
              <w:right w:val="single" w:sz="6" w:space="0" w:color="000000"/>
            </w:tcBorders>
          </w:tcPr>
          <w:p w:rsidR="00094DA1" w:rsidRPr="00094DA1" w:rsidRDefault="00094DA1" w:rsidP="00517E45">
            <w:pPr>
              <w:spacing w:after="0" w:line="0" w:lineRule="atLeast"/>
              <w:rPr>
                <w:rFonts w:ascii="Times New Roman" w:hAnsi="Times New Roman" w:cs="Times New Roman"/>
                <w:shd w:val="clear" w:color="auto" w:fill="FFFFFF"/>
              </w:rPr>
            </w:pPr>
          </w:p>
        </w:tc>
      </w:tr>
      <w:tr w:rsidR="00094DA1" w:rsidRPr="00094DA1" w:rsidTr="00A26291">
        <w:trPr>
          <w:gridAfter w:val="1"/>
          <w:wAfter w:w="10" w:type="dxa"/>
          <w:trHeight w:val="2292"/>
        </w:trPr>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94DA1" w:rsidRPr="001162CF" w:rsidRDefault="00094DA1" w:rsidP="001931E6">
            <w:pPr>
              <w:spacing w:after="0" w:line="0" w:lineRule="atLeast"/>
              <w:jc w:val="center"/>
              <w:rPr>
                <w:rFonts w:ascii="Times New Roman" w:eastAsia="Times New Roman" w:hAnsi="Times New Roman" w:cs="Times New Roman"/>
                <w:b/>
                <w:color w:val="000000"/>
                <w:u w:val="single"/>
              </w:rPr>
            </w:pPr>
            <w:r w:rsidRPr="001162CF">
              <w:rPr>
                <w:rFonts w:ascii="Times New Roman" w:eastAsia="Times New Roman" w:hAnsi="Times New Roman" w:cs="Times New Roman"/>
                <w:b/>
                <w:color w:val="000000"/>
                <w:u w:val="single"/>
              </w:rPr>
              <w:lastRenderedPageBreak/>
              <w:t>Quartering Act (1765)</w:t>
            </w:r>
          </w:p>
        </w:tc>
        <w:tc>
          <w:tcPr>
            <w:tcW w:w="5760" w:type="dxa"/>
            <w:tcBorders>
              <w:top w:val="single" w:sz="6" w:space="0" w:color="000000"/>
              <w:left w:val="single" w:sz="6" w:space="0" w:color="000000"/>
              <w:bottom w:val="single" w:sz="6" w:space="0" w:color="000000"/>
              <w:right w:val="single" w:sz="6" w:space="0" w:color="000000"/>
            </w:tcBorders>
          </w:tcPr>
          <w:p w:rsidR="006940E2" w:rsidRPr="00BB5CD5" w:rsidRDefault="006940E2" w:rsidP="00517E45">
            <w:pPr>
              <w:spacing w:after="0" w:line="0" w:lineRule="atLeast"/>
              <w:rPr>
                <w:rStyle w:val="apple-converted-space"/>
                <w:rFonts w:ascii="Times New Roman" w:hAnsi="Times New Roman" w:cs="Times New Roman"/>
                <w:i/>
                <w:color w:val="101010"/>
                <w:shd w:val="clear" w:color="auto" w:fill="FFFFFF"/>
              </w:rPr>
            </w:pPr>
            <w:r w:rsidRPr="00BB5CD5">
              <w:rPr>
                <w:rFonts w:ascii="Times New Roman" w:hAnsi="Times New Roman" w:cs="Times New Roman"/>
                <w:i/>
                <w:color w:val="101010"/>
                <w:shd w:val="clear" w:color="auto" w:fill="FFFFFF"/>
              </w:rPr>
              <w:t>Required the colonies to house British soldiers in barracks provided by the colonies. If the barracks were too small to house all the soldiers, then colonists were to accommodate the soldiers in local inns, livery stables, ale houses, store houses, and the houses of sellers of wine.</w:t>
            </w:r>
            <w:r w:rsidRPr="00BB5CD5">
              <w:rPr>
                <w:rStyle w:val="apple-converted-space"/>
                <w:rFonts w:ascii="Times New Roman" w:hAnsi="Times New Roman" w:cs="Times New Roman"/>
                <w:i/>
                <w:color w:val="101010"/>
                <w:shd w:val="clear" w:color="auto" w:fill="FFFFFF"/>
              </w:rPr>
              <w:t> </w:t>
            </w:r>
          </w:p>
          <w:p w:rsidR="006940E2" w:rsidRPr="006940E2" w:rsidRDefault="006940E2" w:rsidP="00517E45">
            <w:pPr>
              <w:spacing w:after="0" w:line="0" w:lineRule="atLeast"/>
              <w:rPr>
                <w:rFonts w:ascii="Times New Roman" w:hAnsi="Times New Roman" w:cs="Times New Roman"/>
                <w:shd w:val="clear" w:color="auto" w:fill="FFFFFF"/>
              </w:rPr>
            </w:pPr>
          </w:p>
          <w:p w:rsidR="003C1EB3" w:rsidRPr="00094DA1" w:rsidRDefault="003C1EB3" w:rsidP="00517E45">
            <w:pPr>
              <w:spacing w:after="0" w:line="0" w:lineRule="atLeast"/>
              <w:rPr>
                <w:rFonts w:ascii="Times New Roman" w:hAnsi="Times New Roman" w:cs="Times New Roman"/>
                <w:shd w:val="clear" w:color="auto" w:fill="FFFFFF"/>
              </w:rPr>
            </w:pPr>
          </w:p>
        </w:tc>
        <w:tc>
          <w:tcPr>
            <w:tcW w:w="5760" w:type="dxa"/>
            <w:tcBorders>
              <w:top w:val="single" w:sz="6" w:space="0" w:color="000000"/>
              <w:left w:val="single" w:sz="6" w:space="0" w:color="000000"/>
              <w:bottom w:val="single" w:sz="6" w:space="0" w:color="000000"/>
              <w:right w:val="single" w:sz="6" w:space="0" w:color="000000"/>
            </w:tcBorders>
          </w:tcPr>
          <w:p w:rsidR="00094DA1" w:rsidRPr="00094DA1" w:rsidRDefault="00094DA1" w:rsidP="00517E45">
            <w:pPr>
              <w:spacing w:after="0" w:line="0" w:lineRule="atLeast"/>
              <w:rPr>
                <w:rFonts w:ascii="Times New Roman" w:hAnsi="Times New Roman" w:cs="Times New Roman"/>
                <w:shd w:val="clear" w:color="auto" w:fill="FFFFFF"/>
              </w:rPr>
            </w:pPr>
          </w:p>
        </w:tc>
      </w:tr>
      <w:tr w:rsidR="00094DA1" w:rsidRPr="00094DA1" w:rsidTr="00864213">
        <w:trPr>
          <w:gridAfter w:val="1"/>
          <w:wAfter w:w="10" w:type="dxa"/>
        </w:trPr>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4DA1" w:rsidRPr="00094DA1" w:rsidRDefault="00094DA1" w:rsidP="001931E6">
            <w:pPr>
              <w:spacing w:after="0" w:line="0" w:lineRule="atLeast"/>
              <w:jc w:val="center"/>
              <w:rPr>
                <w:rFonts w:ascii="Times New Roman" w:eastAsia="Times New Roman" w:hAnsi="Times New Roman" w:cs="Times New Roman"/>
                <w:b/>
              </w:rPr>
            </w:pPr>
            <w:r w:rsidRPr="00094DA1">
              <w:rPr>
                <w:rFonts w:ascii="Times New Roman" w:eastAsia="Times New Roman" w:hAnsi="Times New Roman" w:cs="Times New Roman"/>
                <w:b/>
                <w:color w:val="000000"/>
              </w:rPr>
              <w:t>Declaratory Act (1766)</w:t>
            </w:r>
          </w:p>
        </w:tc>
        <w:tc>
          <w:tcPr>
            <w:tcW w:w="5760" w:type="dxa"/>
            <w:tcBorders>
              <w:top w:val="single" w:sz="6" w:space="0" w:color="000000"/>
              <w:left w:val="single" w:sz="6" w:space="0" w:color="000000"/>
              <w:bottom w:val="single" w:sz="6" w:space="0" w:color="000000"/>
              <w:right w:val="single" w:sz="6" w:space="0" w:color="000000"/>
            </w:tcBorders>
          </w:tcPr>
          <w:p w:rsidR="00094DA1" w:rsidRPr="00BB5CD5" w:rsidRDefault="00094DA1" w:rsidP="00517E45">
            <w:pPr>
              <w:pStyle w:val="NormalWeb"/>
              <w:shd w:val="clear" w:color="auto" w:fill="FFFFFF"/>
              <w:spacing w:before="240" w:beforeAutospacing="0" w:after="240" w:afterAutospacing="0"/>
              <w:rPr>
                <w:i/>
                <w:sz w:val="22"/>
                <w:szCs w:val="22"/>
              </w:rPr>
            </w:pPr>
            <w:r w:rsidRPr="00BB5CD5">
              <w:rPr>
                <w:i/>
                <w:sz w:val="22"/>
                <w:szCs w:val="22"/>
              </w:rPr>
              <w:t>Affirmed Engl</w:t>
            </w:r>
            <w:r w:rsidR="006940E2" w:rsidRPr="00BB5CD5">
              <w:rPr>
                <w:i/>
                <w:sz w:val="22"/>
                <w:szCs w:val="22"/>
              </w:rPr>
              <w:t>and</w:t>
            </w:r>
            <w:r w:rsidRPr="00BB5CD5">
              <w:rPr>
                <w:i/>
                <w:sz w:val="22"/>
                <w:szCs w:val="22"/>
              </w:rPr>
              <w:t xml:space="preserve">'s right "to bind the colonies … in all cases whatsoever," whether it be the right to tax, enforcement of all parliamentary laws, or crown prerogatives over its colonies in general; all were subject always to British sovereignty. </w:t>
            </w:r>
          </w:p>
          <w:p w:rsidR="00094DA1" w:rsidRDefault="00094DA1" w:rsidP="005F1B7E">
            <w:pPr>
              <w:pStyle w:val="NormalWeb"/>
              <w:shd w:val="clear" w:color="auto" w:fill="FFFFFF"/>
              <w:spacing w:before="240" w:beforeAutospacing="0" w:after="240" w:afterAutospacing="0"/>
              <w:rPr>
                <w:rStyle w:val="apple-converted-space"/>
                <w:sz w:val="22"/>
                <w:szCs w:val="22"/>
              </w:rPr>
            </w:pPr>
            <w:r w:rsidRPr="00094DA1">
              <w:rPr>
                <w:rStyle w:val="apple-converted-space"/>
                <w:sz w:val="22"/>
                <w:szCs w:val="22"/>
              </w:rPr>
              <w:t> </w:t>
            </w:r>
          </w:p>
          <w:p w:rsidR="00FA518E" w:rsidRPr="00094DA1" w:rsidRDefault="00FA518E" w:rsidP="005F1B7E">
            <w:pPr>
              <w:pStyle w:val="NormalWeb"/>
              <w:shd w:val="clear" w:color="auto" w:fill="FFFFFF"/>
              <w:spacing w:before="240" w:beforeAutospacing="0" w:after="240" w:afterAutospacing="0"/>
              <w:rPr>
                <w:sz w:val="22"/>
                <w:szCs w:val="22"/>
              </w:rPr>
            </w:pPr>
          </w:p>
        </w:tc>
        <w:tc>
          <w:tcPr>
            <w:tcW w:w="5760" w:type="dxa"/>
            <w:tcBorders>
              <w:top w:val="single" w:sz="6" w:space="0" w:color="000000"/>
              <w:left w:val="single" w:sz="6" w:space="0" w:color="000000"/>
              <w:bottom w:val="single" w:sz="6" w:space="0" w:color="000000"/>
              <w:right w:val="single" w:sz="6" w:space="0" w:color="000000"/>
            </w:tcBorders>
          </w:tcPr>
          <w:p w:rsidR="00094DA1" w:rsidRPr="00094DA1" w:rsidRDefault="00094DA1" w:rsidP="00517E45">
            <w:pPr>
              <w:pStyle w:val="NormalWeb"/>
              <w:shd w:val="clear" w:color="auto" w:fill="FFFFFF"/>
              <w:spacing w:before="240" w:beforeAutospacing="0" w:after="240" w:afterAutospacing="0"/>
              <w:rPr>
                <w:sz w:val="22"/>
                <w:szCs w:val="22"/>
              </w:rPr>
            </w:pPr>
          </w:p>
        </w:tc>
      </w:tr>
      <w:tr w:rsidR="00094DA1" w:rsidRPr="00094DA1" w:rsidTr="00864213">
        <w:trPr>
          <w:gridAfter w:val="1"/>
          <w:wAfter w:w="10" w:type="dxa"/>
        </w:trPr>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4DA1" w:rsidRPr="00094DA1" w:rsidRDefault="00094DA1" w:rsidP="001931E6">
            <w:pPr>
              <w:spacing w:after="0" w:line="240" w:lineRule="auto"/>
              <w:jc w:val="center"/>
              <w:rPr>
                <w:rFonts w:ascii="Times New Roman" w:eastAsia="Times New Roman" w:hAnsi="Times New Roman" w:cs="Times New Roman"/>
                <w:b/>
              </w:rPr>
            </w:pPr>
            <w:r w:rsidRPr="00094DA1">
              <w:rPr>
                <w:rFonts w:ascii="Times New Roman" w:eastAsia="Times New Roman" w:hAnsi="Times New Roman" w:cs="Times New Roman"/>
                <w:b/>
                <w:color w:val="000000"/>
              </w:rPr>
              <w:t>Townshend</w:t>
            </w:r>
          </w:p>
          <w:p w:rsidR="00094DA1" w:rsidRPr="00094DA1" w:rsidRDefault="00094DA1" w:rsidP="001931E6">
            <w:pPr>
              <w:spacing w:after="0" w:line="0" w:lineRule="atLeast"/>
              <w:jc w:val="center"/>
              <w:rPr>
                <w:rFonts w:ascii="Times New Roman" w:eastAsia="Times New Roman" w:hAnsi="Times New Roman" w:cs="Times New Roman"/>
                <w:b/>
                <w:color w:val="000000"/>
              </w:rPr>
            </w:pPr>
            <w:r w:rsidRPr="00094DA1">
              <w:rPr>
                <w:rFonts w:ascii="Times New Roman" w:eastAsia="Times New Roman" w:hAnsi="Times New Roman" w:cs="Times New Roman"/>
                <w:b/>
                <w:color w:val="000000"/>
              </w:rPr>
              <w:t>Acts (1767)</w:t>
            </w:r>
          </w:p>
          <w:p w:rsidR="00094DA1" w:rsidRPr="00094DA1" w:rsidRDefault="00094DA1" w:rsidP="00441BE8">
            <w:pPr>
              <w:spacing w:after="0" w:line="0" w:lineRule="atLeast"/>
              <w:jc w:val="center"/>
              <w:rPr>
                <w:rFonts w:ascii="Times New Roman" w:eastAsia="Times New Roman" w:hAnsi="Times New Roman" w:cs="Times New Roman"/>
              </w:rPr>
            </w:pPr>
          </w:p>
        </w:tc>
        <w:tc>
          <w:tcPr>
            <w:tcW w:w="5760" w:type="dxa"/>
            <w:tcBorders>
              <w:top w:val="single" w:sz="6" w:space="0" w:color="000000"/>
              <w:left w:val="single" w:sz="6" w:space="0" w:color="000000"/>
              <w:bottom w:val="single" w:sz="6" w:space="0" w:color="000000"/>
              <w:right w:val="single" w:sz="6" w:space="0" w:color="000000"/>
            </w:tcBorders>
          </w:tcPr>
          <w:p w:rsidR="00A26291" w:rsidRDefault="006940E2" w:rsidP="00441BE8">
            <w:pPr>
              <w:spacing w:before="100" w:beforeAutospacing="1" w:after="100" w:afterAutospacing="1" w:line="240" w:lineRule="auto"/>
              <w:ind w:left="63"/>
              <w:rPr>
                <w:rFonts w:ascii="Times New Roman" w:eastAsia="Times New Roman" w:hAnsi="Times New Roman" w:cs="Times New Roman"/>
                <w:i/>
                <w:color w:val="000000"/>
                <w:sz w:val="32"/>
                <w:szCs w:val="32"/>
              </w:rPr>
            </w:pPr>
            <w:r w:rsidRPr="00FA518E">
              <w:rPr>
                <w:rFonts w:ascii="Times New Roman" w:eastAsia="Times New Roman" w:hAnsi="Times New Roman" w:cs="Times New Roman"/>
                <w:b/>
                <w:i/>
                <w:color w:val="000000"/>
              </w:rPr>
              <w:t>New York Restraining Act</w:t>
            </w:r>
            <w:r w:rsidRPr="006940E2">
              <w:rPr>
                <w:rFonts w:ascii="Times New Roman" w:eastAsia="Times New Roman" w:hAnsi="Times New Roman" w:cs="Times New Roman"/>
                <w:i/>
                <w:color w:val="000000"/>
              </w:rPr>
              <w:t xml:space="preserve"> - The first of the Townshend Acts passed</w:t>
            </w:r>
            <w:r w:rsidRPr="00BB5CD5">
              <w:rPr>
                <w:rFonts w:ascii="Times New Roman" w:eastAsia="Times New Roman" w:hAnsi="Times New Roman" w:cs="Times New Roman"/>
                <w:i/>
                <w:color w:val="000000"/>
              </w:rPr>
              <w:t xml:space="preserve">, </w:t>
            </w:r>
            <w:r w:rsidRPr="006940E2">
              <w:rPr>
                <w:rFonts w:ascii="Times New Roman" w:eastAsia="Times New Roman" w:hAnsi="Times New Roman" w:cs="Times New Roman"/>
                <w:i/>
                <w:color w:val="000000"/>
              </w:rPr>
              <w:t>forbid the New York Assembly and the Governor of the New York colony from passing any laws until New York complied with the Quartering Act.</w:t>
            </w:r>
          </w:p>
          <w:p w:rsidR="00FA518E" w:rsidRDefault="00FA518E" w:rsidP="006940E2">
            <w:pPr>
              <w:spacing w:before="100" w:beforeAutospacing="1" w:after="100" w:afterAutospacing="1" w:line="240" w:lineRule="auto"/>
              <w:rPr>
                <w:rFonts w:ascii="Times New Roman" w:eastAsia="Times New Roman" w:hAnsi="Times New Roman" w:cs="Times New Roman"/>
                <w:i/>
                <w:color w:val="000000"/>
              </w:rPr>
            </w:pPr>
          </w:p>
          <w:p w:rsidR="00FA518E" w:rsidRDefault="00FA518E" w:rsidP="006940E2">
            <w:pPr>
              <w:spacing w:before="100" w:beforeAutospacing="1" w:after="100" w:afterAutospacing="1" w:line="240" w:lineRule="auto"/>
              <w:rPr>
                <w:rFonts w:ascii="Times New Roman" w:eastAsia="Times New Roman" w:hAnsi="Times New Roman" w:cs="Times New Roman"/>
                <w:i/>
                <w:color w:val="000000"/>
              </w:rPr>
            </w:pPr>
          </w:p>
          <w:p w:rsidR="006940E2" w:rsidRDefault="006940E2" w:rsidP="006940E2">
            <w:pPr>
              <w:spacing w:before="100" w:beforeAutospacing="1" w:after="100" w:afterAutospacing="1" w:line="240" w:lineRule="auto"/>
              <w:rPr>
                <w:rFonts w:ascii="Times New Roman" w:eastAsia="Times New Roman" w:hAnsi="Times New Roman" w:cs="Times New Roman"/>
                <w:i/>
                <w:color w:val="000000"/>
              </w:rPr>
            </w:pPr>
            <w:r w:rsidRPr="00FA518E">
              <w:rPr>
                <w:rFonts w:ascii="Times New Roman" w:eastAsia="Times New Roman" w:hAnsi="Times New Roman" w:cs="Times New Roman"/>
                <w:b/>
                <w:i/>
                <w:color w:val="000000"/>
              </w:rPr>
              <w:t>Indemnity Act</w:t>
            </w:r>
            <w:r w:rsidRPr="006940E2">
              <w:rPr>
                <w:rFonts w:ascii="Times New Roman" w:eastAsia="Times New Roman" w:hAnsi="Times New Roman" w:cs="Times New Roman"/>
                <w:i/>
                <w:color w:val="000000"/>
              </w:rPr>
              <w:t xml:space="preserve"> - this act lowered the tax on Great Britain's largest trading company, the East India Company. This resulted in the tax on tea of the American colonist found in the Revenue Act of 1767 (part of the Townshend Acts)</w:t>
            </w:r>
            <w:r w:rsidRPr="00BB5CD5">
              <w:rPr>
                <w:rFonts w:ascii="Times New Roman" w:eastAsia="Times New Roman" w:hAnsi="Times New Roman" w:cs="Times New Roman"/>
                <w:i/>
                <w:color w:val="000000"/>
              </w:rPr>
              <w:t xml:space="preserve">. </w:t>
            </w:r>
          </w:p>
          <w:p w:rsidR="00FA518E" w:rsidRDefault="00FA518E" w:rsidP="006940E2">
            <w:pPr>
              <w:spacing w:before="100" w:beforeAutospacing="1" w:after="100" w:afterAutospacing="1" w:line="240" w:lineRule="auto"/>
              <w:rPr>
                <w:rFonts w:ascii="Times New Roman" w:eastAsia="Times New Roman" w:hAnsi="Times New Roman" w:cs="Times New Roman"/>
                <w:i/>
                <w:color w:val="000000"/>
              </w:rPr>
            </w:pPr>
          </w:p>
          <w:p w:rsidR="00FA518E" w:rsidRDefault="00FA518E" w:rsidP="00FA518E">
            <w:pPr>
              <w:spacing w:before="100" w:beforeAutospacing="1" w:after="100" w:afterAutospacing="1" w:line="240" w:lineRule="auto"/>
              <w:rPr>
                <w:rFonts w:ascii="Times New Roman" w:eastAsia="Times New Roman" w:hAnsi="Times New Roman" w:cs="Times New Roman"/>
                <w:i/>
                <w:color w:val="000000"/>
              </w:rPr>
            </w:pPr>
          </w:p>
          <w:p w:rsidR="006940E2" w:rsidRPr="006940E2" w:rsidRDefault="006940E2" w:rsidP="00FA518E">
            <w:pPr>
              <w:spacing w:before="100" w:beforeAutospacing="1" w:after="100" w:afterAutospacing="1" w:line="240" w:lineRule="auto"/>
              <w:rPr>
                <w:rFonts w:ascii="Times New Roman" w:eastAsia="Times New Roman" w:hAnsi="Times New Roman" w:cs="Times New Roman"/>
                <w:i/>
                <w:color w:val="000000"/>
              </w:rPr>
            </w:pPr>
            <w:r w:rsidRPr="00FA518E">
              <w:rPr>
                <w:rFonts w:ascii="Times New Roman" w:eastAsia="Times New Roman" w:hAnsi="Times New Roman" w:cs="Times New Roman"/>
                <w:b/>
                <w:i/>
                <w:color w:val="000000"/>
              </w:rPr>
              <w:t>The Revenue Act of 1767</w:t>
            </w:r>
            <w:r w:rsidRPr="006940E2">
              <w:rPr>
                <w:rFonts w:ascii="Times New Roman" w:eastAsia="Times New Roman" w:hAnsi="Times New Roman" w:cs="Times New Roman"/>
                <w:i/>
                <w:color w:val="000000"/>
              </w:rPr>
              <w:t xml:space="preserve"> - this act, by itself, is often referred to as the Townshend Act. This law taxed tea, paper, paint, glass, and lead imported into the colonies.</w:t>
            </w:r>
          </w:p>
          <w:p w:rsidR="003260C2" w:rsidRDefault="003260C2" w:rsidP="003C1F59">
            <w:pPr>
              <w:spacing w:before="100" w:beforeAutospacing="1" w:after="0" w:line="240" w:lineRule="auto"/>
              <w:rPr>
                <w:rFonts w:ascii="Times New Roman" w:eastAsia="Times New Roman" w:hAnsi="Times New Roman" w:cs="Times New Roman"/>
                <w:color w:val="000000"/>
              </w:rPr>
            </w:pPr>
          </w:p>
          <w:p w:rsidR="00FA518E" w:rsidRDefault="00FA518E" w:rsidP="003C1F59">
            <w:pPr>
              <w:spacing w:before="100" w:beforeAutospacing="1" w:after="0" w:line="240" w:lineRule="auto"/>
              <w:rPr>
                <w:rFonts w:ascii="Times New Roman" w:eastAsia="Times New Roman" w:hAnsi="Times New Roman" w:cs="Times New Roman"/>
                <w:color w:val="000000"/>
              </w:rPr>
            </w:pPr>
          </w:p>
          <w:p w:rsidR="006940E2" w:rsidRPr="00FA518E" w:rsidRDefault="006940E2" w:rsidP="003C1F59">
            <w:pPr>
              <w:spacing w:before="100" w:beforeAutospacing="1" w:after="0" w:line="240" w:lineRule="auto"/>
              <w:rPr>
                <w:rFonts w:ascii="Times New Roman" w:eastAsia="Times New Roman" w:hAnsi="Times New Roman" w:cs="Times New Roman"/>
                <w:b/>
                <w:i/>
                <w:color w:val="000000"/>
              </w:rPr>
            </w:pPr>
            <w:r w:rsidRPr="00FA518E">
              <w:rPr>
                <w:rFonts w:ascii="Times New Roman" w:eastAsia="Times New Roman" w:hAnsi="Times New Roman" w:cs="Times New Roman"/>
                <w:b/>
                <w:i/>
                <w:color w:val="000000"/>
              </w:rPr>
              <w:t>Commissioners of Customs Act</w:t>
            </w:r>
            <w:r w:rsidRPr="006940E2">
              <w:rPr>
                <w:rFonts w:ascii="Times New Roman" w:eastAsia="Times New Roman" w:hAnsi="Times New Roman" w:cs="Times New Roman"/>
                <w:i/>
                <w:color w:val="000000"/>
              </w:rPr>
              <w:t xml:space="preserve">- created a new customs board located in the colonies </w:t>
            </w:r>
            <w:r w:rsidR="00442CC2">
              <w:rPr>
                <w:rFonts w:ascii="Times New Roman" w:eastAsia="Times New Roman" w:hAnsi="Times New Roman" w:cs="Times New Roman"/>
                <w:i/>
                <w:color w:val="000000"/>
              </w:rPr>
              <w:t>to</w:t>
            </w:r>
            <w:r w:rsidRPr="006940E2">
              <w:rPr>
                <w:rFonts w:ascii="Times New Roman" w:eastAsia="Times New Roman" w:hAnsi="Times New Roman" w:cs="Times New Roman"/>
                <w:i/>
                <w:color w:val="000000"/>
              </w:rPr>
              <w:t xml:space="preserve"> enforc</w:t>
            </w:r>
            <w:r w:rsidR="00442CC2">
              <w:rPr>
                <w:rFonts w:ascii="Times New Roman" w:eastAsia="Times New Roman" w:hAnsi="Times New Roman" w:cs="Times New Roman"/>
                <w:i/>
                <w:color w:val="000000"/>
              </w:rPr>
              <w:t xml:space="preserve">e </w:t>
            </w:r>
            <w:r w:rsidRPr="006940E2">
              <w:rPr>
                <w:rFonts w:ascii="Times New Roman" w:eastAsia="Times New Roman" w:hAnsi="Times New Roman" w:cs="Times New Roman"/>
                <w:i/>
                <w:color w:val="000000"/>
              </w:rPr>
              <w:t xml:space="preserve">shipping regulations. </w:t>
            </w:r>
          </w:p>
          <w:p w:rsidR="006940E2" w:rsidRDefault="006940E2" w:rsidP="006940E2">
            <w:pPr>
              <w:spacing w:before="100" w:beforeAutospacing="1" w:after="100" w:afterAutospacing="1" w:line="240" w:lineRule="auto"/>
              <w:ind w:left="63"/>
              <w:rPr>
                <w:rFonts w:ascii="Times New Roman" w:eastAsia="Times New Roman" w:hAnsi="Times New Roman" w:cs="Times New Roman"/>
                <w:color w:val="000000"/>
              </w:rPr>
            </w:pPr>
          </w:p>
          <w:p w:rsidR="00FA518E" w:rsidRPr="006940E2" w:rsidRDefault="00FA518E" w:rsidP="006940E2">
            <w:pPr>
              <w:spacing w:before="100" w:beforeAutospacing="1" w:after="100" w:afterAutospacing="1" w:line="240" w:lineRule="auto"/>
              <w:ind w:left="63"/>
              <w:rPr>
                <w:rFonts w:ascii="Times New Roman" w:eastAsia="Times New Roman" w:hAnsi="Times New Roman" w:cs="Times New Roman"/>
                <w:color w:val="000000"/>
              </w:rPr>
            </w:pPr>
          </w:p>
          <w:p w:rsidR="00094DA1" w:rsidRDefault="006940E2" w:rsidP="00FA518E">
            <w:pPr>
              <w:spacing w:before="100" w:beforeAutospacing="1" w:after="100" w:afterAutospacing="1" w:line="240" w:lineRule="auto"/>
              <w:ind w:left="63"/>
              <w:rPr>
                <w:rFonts w:ascii="Times New Roman" w:eastAsia="Times New Roman" w:hAnsi="Times New Roman" w:cs="Times New Roman"/>
                <w:i/>
                <w:color w:val="000000"/>
              </w:rPr>
            </w:pPr>
            <w:r w:rsidRPr="00FA518E">
              <w:rPr>
                <w:rFonts w:ascii="Times New Roman" w:eastAsia="Times New Roman" w:hAnsi="Times New Roman" w:cs="Times New Roman"/>
                <w:b/>
                <w:i/>
                <w:color w:val="000000"/>
              </w:rPr>
              <w:t>Vice Admiralty Court Act</w:t>
            </w:r>
            <w:r w:rsidRPr="006940E2">
              <w:rPr>
                <w:rFonts w:ascii="Times New Roman" w:eastAsia="Times New Roman" w:hAnsi="Times New Roman" w:cs="Times New Roman"/>
                <w:i/>
                <w:color w:val="000000"/>
              </w:rPr>
              <w:t xml:space="preserve"> - this act gave British naval courts, with judges appointed by the King of England, jurisdiction over cases involving smuggling and other customs violations. </w:t>
            </w:r>
          </w:p>
          <w:p w:rsidR="00FA518E" w:rsidRDefault="00FA518E" w:rsidP="003260C2">
            <w:pPr>
              <w:spacing w:before="100" w:beforeAutospacing="1" w:after="100" w:afterAutospacing="1" w:line="240" w:lineRule="auto"/>
              <w:ind w:left="63"/>
              <w:rPr>
                <w:rFonts w:ascii="Times New Roman" w:eastAsia="Times New Roman" w:hAnsi="Times New Roman" w:cs="Times New Roman"/>
                <w:i/>
                <w:color w:val="000000"/>
              </w:rPr>
            </w:pPr>
          </w:p>
          <w:p w:rsidR="00FA518E" w:rsidRPr="003260C2" w:rsidRDefault="00FA518E" w:rsidP="003260C2">
            <w:pPr>
              <w:spacing w:before="100" w:beforeAutospacing="1" w:after="100" w:afterAutospacing="1" w:line="240" w:lineRule="auto"/>
              <w:ind w:left="63"/>
              <w:rPr>
                <w:rFonts w:ascii="Times New Roman" w:eastAsia="Times New Roman" w:hAnsi="Times New Roman" w:cs="Times New Roman"/>
                <w:i/>
                <w:color w:val="000000"/>
              </w:rPr>
            </w:pPr>
            <w:bookmarkStart w:id="0" w:name="_GoBack"/>
            <w:bookmarkEnd w:id="0"/>
          </w:p>
        </w:tc>
        <w:tc>
          <w:tcPr>
            <w:tcW w:w="5760" w:type="dxa"/>
            <w:tcBorders>
              <w:top w:val="single" w:sz="6" w:space="0" w:color="000000"/>
              <w:left w:val="single" w:sz="6" w:space="0" w:color="000000"/>
              <w:bottom w:val="single" w:sz="6" w:space="0" w:color="000000"/>
              <w:right w:val="single" w:sz="6" w:space="0" w:color="000000"/>
            </w:tcBorders>
          </w:tcPr>
          <w:p w:rsidR="00094DA1" w:rsidRPr="00094DA1" w:rsidRDefault="00094DA1" w:rsidP="005F1B7E">
            <w:pPr>
              <w:shd w:val="clear" w:color="auto" w:fill="FFFFFF"/>
              <w:spacing w:before="100" w:beforeAutospacing="1" w:after="100" w:afterAutospacing="1" w:line="240" w:lineRule="auto"/>
              <w:ind w:left="75"/>
              <w:rPr>
                <w:rFonts w:ascii="Times New Roman" w:eastAsia="Times New Roman" w:hAnsi="Times New Roman" w:cs="Times New Roman"/>
              </w:rPr>
            </w:pPr>
          </w:p>
        </w:tc>
      </w:tr>
      <w:tr w:rsidR="00094DA1" w:rsidRPr="00094DA1" w:rsidTr="00864213">
        <w:trPr>
          <w:gridAfter w:val="1"/>
          <w:wAfter w:w="10" w:type="dxa"/>
        </w:trPr>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4DA1" w:rsidRPr="00094DA1" w:rsidRDefault="00094DA1" w:rsidP="001931E6">
            <w:pPr>
              <w:spacing w:after="0" w:line="0" w:lineRule="atLeast"/>
              <w:jc w:val="center"/>
              <w:rPr>
                <w:rFonts w:ascii="Times New Roman" w:eastAsia="Times New Roman" w:hAnsi="Times New Roman" w:cs="Times New Roman"/>
                <w:b/>
              </w:rPr>
            </w:pPr>
            <w:r w:rsidRPr="00094DA1">
              <w:rPr>
                <w:rFonts w:ascii="Times New Roman" w:eastAsia="Times New Roman" w:hAnsi="Times New Roman" w:cs="Times New Roman"/>
                <w:b/>
                <w:color w:val="000000"/>
              </w:rPr>
              <w:t>Tea Act (1773)</w:t>
            </w:r>
          </w:p>
        </w:tc>
        <w:tc>
          <w:tcPr>
            <w:tcW w:w="5760" w:type="dxa"/>
            <w:tcBorders>
              <w:top w:val="single" w:sz="6" w:space="0" w:color="000000"/>
              <w:left w:val="single" w:sz="6" w:space="0" w:color="000000"/>
              <w:bottom w:val="single" w:sz="6" w:space="0" w:color="000000"/>
              <w:right w:val="single" w:sz="6" w:space="0" w:color="000000"/>
            </w:tcBorders>
          </w:tcPr>
          <w:p w:rsidR="00094DA1" w:rsidRPr="00BB5CD5" w:rsidRDefault="00094DA1" w:rsidP="00233E78">
            <w:pPr>
              <w:spacing w:after="0" w:line="0" w:lineRule="atLeast"/>
              <w:rPr>
                <w:rFonts w:ascii="Times New Roman" w:hAnsi="Times New Roman" w:cs="Times New Roman"/>
                <w:i/>
                <w:shd w:val="clear" w:color="auto" w:fill="FFFFFF"/>
              </w:rPr>
            </w:pPr>
            <w:r w:rsidRPr="00BB5CD5">
              <w:rPr>
                <w:rFonts w:ascii="Times New Roman" w:hAnsi="Times New Roman" w:cs="Times New Roman"/>
                <w:i/>
                <w:shd w:val="clear" w:color="auto" w:fill="FFFFFF"/>
              </w:rPr>
              <w:t>Granted the British East India</w:t>
            </w:r>
            <w:r w:rsidR="00172002">
              <w:rPr>
                <w:rFonts w:ascii="Times New Roman" w:hAnsi="Times New Roman" w:cs="Times New Roman"/>
                <w:i/>
                <w:shd w:val="clear" w:color="auto" w:fill="FFFFFF"/>
              </w:rPr>
              <w:t xml:space="preserve"> Tea</w:t>
            </w:r>
            <w:r w:rsidRPr="00BB5CD5">
              <w:rPr>
                <w:rFonts w:ascii="Times New Roman" w:hAnsi="Times New Roman" w:cs="Times New Roman"/>
                <w:i/>
                <w:shd w:val="clear" w:color="auto" w:fill="FFFFFF"/>
              </w:rPr>
              <w:t xml:space="preserve"> Company</w:t>
            </w:r>
            <w:r w:rsidR="00172002" w:rsidRPr="00BB5CD5">
              <w:rPr>
                <w:rFonts w:ascii="Times New Roman" w:hAnsi="Times New Roman" w:cs="Times New Roman"/>
                <w:i/>
                <w:shd w:val="clear" w:color="auto" w:fill="FFFFFF"/>
              </w:rPr>
              <w:t xml:space="preserve"> </w:t>
            </w:r>
            <w:r w:rsidRPr="00BB5CD5">
              <w:rPr>
                <w:rFonts w:ascii="Times New Roman" w:hAnsi="Times New Roman" w:cs="Times New Roman"/>
                <w:i/>
                <w:shd w:val="clear" w:color="auto" w:fill="FFFFFF"/>
              </w:rPr>
              <w:t>a monopoly on</w:t>
            </w:r>
            <w:r w:rsidRPr="00BB5CD5">
              <w:rPr>
                <w:rStyle w:val="apple-converted-space"/>
                <w:rFonts w:ascii="Times New Roman" w:hAnsi="Times New Roman" w:cs="Times New Roman"/>
                <w:i/>
                <w:shd w:val="clear" w:color="auto" w:fill="FFFFFF"/>
              </w:rPr>
              <w:t> </w:t>
            </w:r>
            <w:r w:rsidRPr="00BB5CD5">
              <w:rPr>
                <w:rStyle w:val="Emphasis"/>
                <w:rFonts w:ascii="Times New Roman" w:hAnsi="Times New Roman" w:cs="Times New Roman"/>
                <w:bCs/>
                <w:i w:val="0"/>
                <w:iCs w:val="0"/>
                <w:shd w:val="clear" w:color="auto" w:fill="FFFFFF"/>
              </w:rPr>
              <w:t>tea</w:t>
            </w:r>
            <w:r w:rsidRPr="00BB5CD5">
              <w:rPr>
                <w:rStyle w:val="apple-converted-space"/>
                <w:rFonts w:ascii="Times New Roman" w:hAnsi="Times New Roman" w:cs="Times New Roman"/>
                <w:i/>
                <w:shd w:val="clear" w:color="auto" w:fill="FFFFFF"/>
              </w:rPr>
              <w:t> </w:t>
            </w:r>
            <w:r w:rsidRPr="00BB5CD5">
              <w:rPr>
                <w:rFonts w:ascii="Times New Roman" w:hAnsi="Times New Roman" w:cs="Times New Roman"/>
                <w:i/>
                <w:shd w:val="clear" w:color="auto" w:fill="FFFFFF"/>
              </w:rPr>
              <w:t xml:space="preserve">sales in the American colonies, without paying duties. </w:t>
            </w:r>
          </w:p>
          <w:p w:rsidR="00233E78" w:rsidRDefault="00233E78" w:rsidP="00233E78">
            <w:pPr>
              <w:spacing w:after="0" w:line="0" w:lineRule="atLeast"/>
              <w:rPr>
                <w:rFonts w:ascii="Times New Roman" w:hAnsi="Times New Roman" w:cs="Times New Roman"/>
                <w:shd w:val="clear" w:color="auto" w:fill="FFFFFF"/>
              </w:rPr>
            </w:pPr>
          </w:p>
          <w:p w:rsidR="00233E78" w:rsidRDefault="00233E78" w:rsidP="00233E78">
            <w:pPr>
              <w:spacing w:after="0" w:line="0" w:lineRule="atLeast"/>
              <w:rPr>
                <w:rFonts w:ascii="Times New Roman" w:hAnsi="Times New Roman" w:cs="Times New Roman"/>
                <w:shd w:val="clear" w:color="auto" w:fill="FFFFFF"/>
              </w:rPr>
            </w:pPr>
          </w:p>
          <w:p w:rsidR="008E1BB5" w:rsidRDefault="008E1BB5" w:rsidP="00233E78">
            <w:pPr>
              <w:spacing w:after="0" w:line="0" w:lineRule="atLeast"/>
              <w:rPr>
                <w:rFonts w:ascii="Times New Roman" w:hAnsi="Times New Roman" w:cs="Times New Roman"/>
                <w:shd w:val="clear" w:color="auto" w:fill="FFFFFF"/>
              </w:rPr>
            </w:pPr>
          </w:p>
          <w:p w:rsidR="00FA518E" w:rsidRDefault="00FA518E" w:rsidP="00233E78">
            <w:pPr>
              <w:spacing w:after="0" w:line="0" w:lineRule="atLeast"/>
              <w:rPr>
                <w:rFonts w:ascii="Times New Roman" w:hAnsi="Times New Roman" w:cs="Times New Roman"/>
                <w:shd w:val="clear" w:color="auto" w:fill="FFFFFF"/>
              </w:rPr>
            </w:pPr>
          </w:p>
          <w:p w:rsidR="00FA518E" w:rsidRDefault="00FA518E" w:rsidP="00233E78">
            <w:pPr>
              <w:spacing w:after="0" w:line="0" w:lineRule="atLeast"/>
              <w:rPr>
                <w:rFonts w:ascii="Times New Roman" w:hAnsi="Times New Roman" w:cs="Times New Roman"/>
                <w:shd w:val="clear" w:color="auto" w:fill="FFFFFF"/>
              </w:rPr>
            </w:pPr>
          </w:p>
          <w:p w:rsidR="008E1BB5" w:rsidRDefault="008E1BB5" w:rsidP="00233E78">
            <w:pPr>
              <w:spacing w:after="0" w:line="0" w:lineRule="atLeast"/>
              <w:rPr>
                <w:rFonts w:ascii="Times New Roman" w:hAnsi="Times New Roman" w:cs="Times New Roman"/>
                <w:shd w:val="clear" w:color="auto" w:fill="FFFFFF"/>
              </w:rPr>
            </w:pPr>
          </w:p>
          <w:p w:rsidR="008E1BB5" w:rsidRPr="00094DA1" w:rsidRDefault="008E1BB5" w:rsidP="00233E78">
            <w:pPr>
              <w:spacing w:after="0" w:line="0" w:lineRule="atLeast"/>
              <w:rPr>
                <w:rFonts w:ascii="Times New Roman" w:eastAsia="Times New Roman" w:hAnsi="Times New Roman" w:cs="Times New Roman"/>
              </w:rPr>
            </w:pPr>
          </w:p>
        </w:tc>
        <w:tc>
          <w:tcPr>
            <w:tcW w:w="5760" w:type="dxa"/>
            <w:tcBorders>
              <w:top w:val="single" w:sz="6" w:space="0" w:color="000000"/>
              <w:left w:val="single" w:sz="6" w:space="0" w:color="000000"/>
              <w:bottom w:val="single" w:sz="6" w:space="0" w:color="000000"/>
              <w:right w:val="single" w:sz="6" w:space="0" w:color="000000"/>
            </w:tcBorders>
          </w:tcPr>
          <w:p w:rsidR="00094DA1" w:rsidRPr="00094DA1" w:rsidRDefault="00094DA1" w:rsidP="001931E6">
            <w:pPr>
              <w:spacing w:after="0" w:line="0" w:lineRule="atLeast"/>
              <w:jc w:val="center"/>
              <w:rPr>
                <w:rFonts w:ascii="Times New Roman" w:hAnsi="Times New Roman" w:cs="Times New Roman"/>
                <w:shd w:val="clear" w:color="auto" w:fill="FFFFFF"/>
              </w:rPr>
            </w:pPr>
          </w:p>
        </w:tc>
      </w:tr>
      <w:tr w:rsidR="00094DA1" w:rsidRPr="00094DA1" w:rsidTr="00FA518E">
        <w:trPr>
          <w:gridAfter w:val="1"/>
          <w:wAfter w:w="10" w:type="dxa"/>
          <w:trHeight w:val="5208"/>
        </w:trPr>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4DA1" w:rsidRPr="00094DA1" w:rsidRDefault="00094DA1" w:rsidP="004042C2">
            <w:pPr>
              <w:spacing w:after="0" w:line="240" w:lineRule="auto"/>
              <w:jc w:val="center"/>
              <w:rPr>
                <w:rFonts w:ascii="Times New Roman" w:eastAsia="Times New Roman" w:hAnsi="Times New Roman" w:cs="Times New Roman"/>
                <w:b/>
              </w:rPr>
            </w:pPr>
            <w:r w:rsidRPr="00094DA1">
              <w:rPr>
                <w:rFonts w:ascii="Times New Roman" w:eastAsia="Times New Roman" w:hAnsi="Times New Roman" w:cs="Times New Roman"/>
                <w:b/>
                <w:color w:val="000000"/>
              </w:rPr>
              <w:lastRenderedPageBreak/>
              <w:t>Coercive or “Intolerable Acts” (1774)</w:t>
            </w:r>
          </w:p>
          <w:p w:rsidR="00094DA1" w:rsidRPr="00094DA1" w:rsidRDefault="00094DA1" w:rsidP="004042C2">
            <w:pPr>
              <w:spacing w:after="0" w:line="0" w:lineRule="atLeast"/>
              <w:jc w:val="center"/>
              <w:rPr>
                <w:rFonts w:ascii="Times New Roman" w:eastAsia="Times New Roman" w:hAnsi="Times New Roman" w:cs="Times New Roman"/>
              </w:rPr>
            </w:pPr>
          </w:p>
        </w:tc>
        <w:tc>
          <w:tcPr>
            <w:tcW w:w="5760" w:type="dxa"/>
            <w:tcBorders>
              <w:top w:val="single" w:sz="6" w:space="0" w:color="000000"/>
              <w:left w:val="single" w:sz="6" w:space="0" w:color="000000"/>
              <w:bottom w:val="single" w:sz="6" w:space="0" w:color="000000"/>
              <w:right w:val="single" w:sz="6" w:space="0" w:color="000000"/>
            </w:tcBorders>
          </w:tcPr>
          <w:p w:rsidR="0052189E" w:rsidRPr="00BB5CD5" w:rsidRDefault="0052189E" w:rsidP="004042C2">
            <w:pPr>
              <w:spacing w:after="0" w:line="240" w:lineRule="auto"/>
              <w:rPr>
                <w:rFonts w:ascii="Times New Roman" w:eastAsia="Times New Roman" w:hAnsi="Times New Roman" w:cs="Times New Roman"/>
                <w:i/>
              </w:rPr>
            </w:pPr>
            <w:r w:rsidRPr="00FA518E">
              <w:rPr>
                <w:rFonts w:ascii="Times New Roman" w:eastAsia="Times New Roman" w:hAnsi="Times New Roman" w:cs="Times New Roman"/>
                <w:b/>
                <w:bCs/>
                <w:i/>
              </w:rPr>
              <w:t>Boston Port Act</w:t>
            </w:r>
            <w:r w:rsidRPr="00BB5CD5">
              <w:rPr>
                <w:rFonts w:ascii="Times New Roman" w:eastAsia="Times New Roman" w:hAnsi="Times New Roman" w:cs="Times New Roman"/>
                <w:i/>
              </w:rPr>
              <w:t>: closed the harbor until the city paid for the lost tea.</w:t>
            </w:r>
          </w:p>
          <w:p w:rsidR="0052189E" w:rsidRDefault="0052189E" w:rsidP="004042C2">
            <w:pPr>
              <w:spacing w:after="0" w:line="240" w:lineRule="auto"/>
              <w:rPr>
                <w:rFonts w:ascii="Times New Roman" w:hAnsi="Times New Roman" w:cs="Times New Roman"/>
                <w:shd w:val="clear" w:color="auto" w:fill="FFFFFF"/>
              </w:rPr>
            </w:pPr>
          </w:p>
          <w:p w:rsidR="0052189E" w:rsidRDefault="0052189E" w:rsidP="004042C2">
            <w:pPr>
              <w:spacing w:after="0" w:line="240" w:lineRule="auto"/>
              <w:rPr>
                <w:rFonts w:ascii="Times New Roman" w:hAnsi="Times New Roman" w:cs="Times New Roman"/>
                <w:shd w:val="clear" w:color="auto" w:fill="FFFFFF"/>
              </w:rPr>
            </w:pPr>
          </w:p>
          <w:p w:rsidR="003260C2" w:rsidRDefault="003260C2" w:rsidP="004042C2">
            <w:pPr>
              <w:spacing w:after="0" w:line="240" w:lineRule="auto"/>
              <w:rPr>
                <w:rFonts w:ascii="Times New Roman" w:hAnsi="Times New Roman" w:cs="Times New Roman"/>
                <w:shd w:val="clear" w:color="auto" w:fill="FFFFFF"/>
              </w:rPr>
            </w:pPr>
          </w:p>
          <w:p w:rsidR="00FA518E" w:rsidRDefault="00FA518E" w:rsidP="004042C2">
            <w:pPr>
              <w:spacing w:after="0" w:line="240" w:lineRule="auto"/>
              <w:rPr>
                <w:rFonts w:ascii="Times New Roman" w:hAnsi="Times New Roman" w:cs="Times New Roman"/>
                <w:shd w:val="clear" w:color="auto" w:fill="FFFFFF"/>
              </w:rPr>
            </w:pPr>
          </w:p>
          <w:p w:rsidR="00FA518E" w:rsidRDefault="00FA518E" w:rsidP="004042C2">
            <w:pPr>
              <w:spacing w:after="0" w:line="240" w:lineRule="auto"/>
              <w:rPr>
                <w:rFonts w:ascii="Times New Roman" w:hAnsi="Times New Roman" w:cs="Times New Roman"/>
                <w:shd w:val="clear" w:color="auto" w:fill="FFFFFF"/>
              </w:rPr>
            </w:pPr>
          </w:p>
          <w:p w:rsidR="00A26291" w:rsidRDefault="0052189E" w:rsidP="004042C2">
            <w:pPr>
              <w:spacing w:after="0" w:line="240" w:lineRule="auto"/>
              <w:rPr>
                <w:rFonts w:ascii="Times New Roman" w:eastAsia="Times New Roman" w:hAnsi="Times New Roman" w:cs="Times New Roman"/>
                <w:i/>
              </w:rPr>
            </w:pPr>
            <w:r w:rsidRPr="00FA518E">
              <w:rPr>
                <w:rFonts w:ascii="Times New Roman" w:eastAsia="Times New Roman" w:hAnsi="Times New Roman" w:cs="Times New Roman"/>
                <w:b/>
                <w:bCs/>
                <w:i/>
              </w:rPr>
              <w:t>Massachusetts Government Act</w:t>
            </w:r>
            <w:r w:rsidRPr="00BB5CD5">
              <w:rPr>
                <w:rFonts w:ascii="Times New Roman" w:eastAsia="Times New Roman" w:hAnsi="Times New Roman" w:cs="Times New Roman"/>
                <w:i/>
              </w:rPr>
              <w:t>: all civic officers appointed rather than elected, sheriffs select jurors, no town meetings without the royal governor’s consent.</w:t>
            </w:r>
            <w:r w:rsidR="00A26291">
              <w:rPr>
                <w:rFonts w:ascii="Times New Roman" w:eastAsia="Times New Roman" w:hAnsi="Times New Roman" w:cs="Times New Roman"/>
                <w:i/>
              </w:rPr>
              <w:t xml:space="preserve">  </w:t>
            </w:r>
          </w:p>
          <w:p w:rsidR="00A26291" w:rsidRDefault="00A26291" w:rsidP="004042C2">
            <w:pPr>
              <w:spacing w:after="0" w:line="240" w:lineRule="auto"/>
              <w:rPr>
                <w:rFonts w:ascii="Times New Roman" w:eastAsia="Times New Roman" w:hAnsi="Times New Roman" w:cs="Times New Roman"/>
                <w:i/>
              </w:rPr>
            </w:pPr>
          </w:p>
          <w:p w:rsidR="00A26291" w:rsidRDefault="00A26291" w:rsidP="004042C2">
            <w:pPr>
              <w:spacing w:after="0" w:line="240" w:lineRule="auto"/>
              <w:rPr>
                <w:rFonts w:ascii="Times New Roman" w:eastAsia="Times New Roman" w:hAnsi="Times New Roman" w:cs="Times New Roman"/>
                <w:i/>
              </w:rPr>
            </w:pPr>
          </w:p>
          <w:p w:rsidR="00FA518E" w:rsidRDefault="00FA518E" w:rsidP="004042C2">
            <w:pPr>
              <w:spacing w:after="0" w:line="240" w:lineRule="auto"/>
              <w:rPr>
                <w:rFonts w:ascii="Times New Roman" w:eastAsia="Times New Roman" w:hAnsi="Times New Roman" w:cs="Times New Roman"/>
                <w:i/>
              </w:rPr>
            </w:pPr>
          </w:p>
          <w:p w:rsidR="00FA518E" w:rsidRDefault="00FA518E" w:rsidP="004042C2">
            <w:pPr>
              <w:spacing w:after="0" w:line="240" w:lineRule="auto"/>
              <w:rPr>
                <w:rFonts w:ascii="Times New Roman" w:eastAsia="Times New Roman" w:hAnsi="Times New Roman" w:cs="Times New Roman"/>
                <w:i/>
              </w:rPr>
            </w:pPr>
          </w:p>
          <w:p w:rsidR="003260C2" w:rsidRDefault="003260C2" w:rsidP="004042C2">
            <w:pPr>
              <w:spacing w:after="0" w:line="240" w:lineRule="auto"/>
              <w:rPr>
                <w:rFonts w:ascii="Times New Roman" w:eastAsia="Times New Roman" w:hAnsi="Times New Roman" w:cs="Times New Roman"/>
                <w:i/>
              </w:rPr>
            </w:pPr>
          </w:p>
          <w:p w:rsidR="00FA518E" w:rsidRDefault="00FA518E" w:rsidP="004042C2">
            <w:pPr>
              <w:spacing w:after="0" w:line="240" w:lineRule="auto"/>
              <w:rPr>
                <w:rFonts w:ascii="Times New Roman" w:eastAsia="Times New Roman" w:hAnsi="Times New Roman" w:cs="Times New Roman"/>
                <w:i/>
              </w:rPr>
            </w:pPr>
          </w:p>
          <w:p w:rsidR="00A26291" w:rsidRDefault="00A26291" w:rsidP="004042C2">
            <w:pPr>
              <w:spacing w:after="0" w:line="240" w:lineRule="auto"/>
              <w:rPr>
                <w:rFonts w:ascii="Times New Roman" w:hAnsi="Times New Roman" w:cs="Times New Roman"/>
                <w:i/>
                <w:color w:val="333333"/>
                <w:shd w:val="clear" w:color="auto" w:fill="FFFFFF"/>
              </w:rPr>
            </w:pPr>
            <w:r w:rsidRPr="00FA518E">
              <w:rPr>
                <w:rFonts w:ascii="Times New Roman" w:eastAsia="Times New Roman" w:hAnsi="Times New Roman" w:cs="Times New Roman"/>
                <w:b/>
                <w:i/>
              </w:rPr>
              <w:t>Administration Justice Act</w:t>
            </w:r>
            <w:r>
              <w:rPr>
                <w:rFonts w:ascii="Times New Roman" w:eastAsia="Times New Roman" w:hAnsi="Times New Roman" w:cs="Times New Roman"/>
                <w:i/>
              </w:rPr>
              <w:t xml:space="preserve">: </w:t>
            </w:r>
            <w:r w:rsidRPr="00A26291">
              <w:rPr>
                <w:rFonts w:ascii="Times New Roman" w:eastAsia="Times New Roman" w:hAnsi="Times New Roman" w:cs="Times New Roman"/>
                <w:i/>
              </w:rPr>
              <w:t>S</w:t>
            </w:r>
            <w:r w:rsidRPr="00A26291">
              <w:rPr>
                <w:rFonts w:ascii="Times New Roman" w:hAnsi="Times New Roman" w:cs="Times New Roman"/>
                <w:i/>
                <w:color w:val="333333"/>
                <w:shd w:val="clear" w:color="auto" w:fill="FFFFFF"/>
              </w:rPr>
              <w:t>uspended the right of self-government in the Massachusetts colony</w:t>
            </w:r>
            <w:r>
              <w:rPr>
                <w:rFonts w:ascii="Times New Roman" w:hAnsi="Times New Roman" w:cs="Times New Roman"/>
                <w:i/>
                <w:color w:val="333333"/>
                <w:shd w:val="clear" w:color="auto" w:fill="FFFFFF"/>
              </w:rPr>
              <w:t>.  A</w:t>
            </w:r>
            <w:r w:rsidRPr="00A26291">
              <w:rPr>
                <w:rFonts w:ascii="Times New Roman" w:hAnsi="Times New Roman" w:cs="Times New Roman"/>
                <w:i/>
                <w:color w:val="333333"/>
                <w:shd w:val="clear" w:color="auto" w:fill="FFFFFF"/>
              </w:rPr>
              <w:t>llow</w:t>
            </w:r>
            <w:r>
              <w:rPr>
                <w:rFonts w:ascii="Times New Roman" w:hAnsi="Times New Roman" w:cs="Times New Roman"/>
                <w:i/>
                <w:color w:val="333333"/>
                <w:shd w:val="clear" w:color="auto" w:fill="FFFFFF"/>
              </w:rPr>
              <w:t>ed</w:t>
            </w:r>
            <w:r w:rsidRPr="00A26291">
              <w:rPr>
                <w:rFonts w:ascii="Times New Roman" w:hAnsi="Times New Roman" w:cs="Times New Roman"/>
                <w:i/>
                <w:color w:val="333333"/>
                <w:shd w:val="clear" w:color="auto" w:fill="FFFFFF"/>
              </w:rPr>
              <w:t xml:space="preserve"> newly appointed Military Governor to send rebellious colonists </w:t>
            </w:r>
            <w:r w:rsidR="00FA518E">
              <w:rPr>
                <w:rFonts w:ascii="Times New Roman" w:hAnsi="Times New Roman" w:cs="Times New Roman"/>
                <w:i/>
                <w:color w:val="333333"/>
                <w:shd w:val="clear" w:color="auto" w:fill="FFFFFF"/>
              </w:rPr>
              <w:t xml:space="preserve">to </w:t>
            </w:r>
            <w:r w:rsidRPr="00A26291">
              <w:rPr>
                <w:rFonts w:ascii="Times New Roman" w:hAnsi="Times New Roman" w:cs="Times New Roman"/>
                <w:i/>
                <w:color w:val="333333"/>
                <w:shd w:val="clear" w:color="auto" w:fill="FFFFFF"/>
              </w:rPr>
              <w:t xml:space="preserve">other colonies or Great Britain </w:t>
            </w:r>
            <w:r w:rsidR="00FA518E">
              <w:rPr>
                <w:rFonts w:ascii="Times New Roman" w:hAnsi="Times New Roman" w:cs="Times New Roman"/>
                <w:i/>
                <w:color w:val="333333"/>
                <w:shd w:val="clear" w:color="auto" w:fill="FFFFFF"/>
              </w:rPr>
              <w:t>for trial.</w:t>
            </w:r>
          </w:p>
          <w:p w:rsidR="00FA518E" w:rsidRDefault="00FA518E" w:rsidP="004042C2">
            <w:pPr>
              <w:spacing w:after="0" w:line="240" w:lineRule="auto"/>
              <w:rPr>
                <w:rFonts w:ascii="Times New Roman" w:hAnsi="Times New Roman" w:cs="Times New Roman"/>
                <w:i/>
                <w:color w:val="333333"/>
                <w:shd w:val="clear" w:color="auto" w:fill="FFFFFF"/>
              </w:rPr>
            </w:pPr>
          </w:p>
          <w:p w:rsidR="00FA518E" w:rsidRDefault="00FA518E" w:rsidP="004042C2">
            <w:pPr>
              <w:spacing w:after="0" w:line="240" w:lineRule="auto"/>
              <w:rPr>
                <w:rFonts w:ascii="Times New Roman" w:hAnsi="Times New Roman" w:cs="Times New Roman"/>
                <w:i/>
                <w:color w:val="333333"/>
                <w:shd w:val="clear" w:color="auto" w:fill="FFFFFF"/>
              </w:rPr>
            </w:pPr>
          </w:p>
          <w:p w:rsidR="00FA518E" w:rsidRDefault="00FA518E" w:rsidP="004042C2">
            <w:pPr>
              <w:spacing w:after="0" w:line="240" w:lineRule="auto"/>
              <w:rPr>
                <w:rFonts w:ascii="Times New Roman" w:hAnsi="Times New Roman" w:cs="Times New Roman"/>
                <w:i/>
                <w:color w:val="333333"/>
                <w:shd w:val="clear" w:color="auto" w:fill="FFFFFF"/>
              </w:rPr>
            </w:pPr>
          </w:p>
          <w:p w:rsidR="00FA518E" w:rsidRDefault="00FA518E" w:rsidP="004042C2">
            <w:pPr>
              <w:spacing w:after="0" w:line="240" w:lineRule="auto"/>
              <w:rPr>
                <w:rFonts w:ascii="Times New Roman" w:hAnsi="Times New Roman" w:cs="Times New Roman"/>
                <w:i/>
                <w:color w:val="333333"/>
                <w:shd w:val="clear" w:color="auto" w:fill="FFFFFF"/>
              </w:rPr>
            </w:pPr>
          </w:p>
          <w:p w:rsidR="00FA518E" w:rsidRDefault="00FA518E" w:rsidP="004042C2">
            <w:pPr>
              <w:spacing w:after="0" w:line="240" w:lineRule="auto"/>
              <w:rPr>
                <w:rFonts w:ascii="Times New Roman" w:hAnsi="Times New Roman" w:cs="Times New Roman"/>
                <w:i/>
                <w:color w:val="333333"/>
                <w:shd w:val="clear" w:color="auto" w:fill="FFFFFF"/>
              </w:rPr>
            </w:pPr>
          </w:p>
          <w:p w:rsidR="00FA518E" w:rsidRDefault="00FA518E" w:rsidP="004042C2">
            <w:pPr>
              <w:spacing w:after="0" w:line="240" w:lineRule="auto"/>
              <w:rPr>
                <w:rFonts w:ascii="Times New Roman" w:hAnsi="Times New Roman" w:cs="Times New Roman"/>
                <w:i/>
                <w:color w:val="333333"/>
                <w:shd w:val="clear" w:color="auto" w:fill="FFFFFF"/>
              </w:rPr>
            </w:pPr>
          </w:p>
          <w:p w:rsidR="00FA518E" w:rsidRPr="00FA518E" w:rsidRDefault="00FA518E" w:rsidP="00FA518E">
            <w:pPr>
              <w:spacing w:after="0" w:line="240" w:lineRule="auto"/>
              <w:rPr>
                <w:rFonts w:ascii="Times New Roman" w:eastAsia="Times New Roman" w:hAnsi="Times New Roman" w:cs="Times New Roman"/>
                <w:i/>
              </w:rPr>
            </w:pPr>
            <w:r w:rsidRPr="00FA518E">
              <w:rPr>
                <w:rFonts w:ascii="Times New Roman" w:eastAsia="Times New Roman" w:hAnsi="Times New Roman" w:cs="Times New Roman"/>
                <w:b/>
                <w:i/>
              </w:rPr>
              <w:t>Quartering Act:</w:t>
            </w:r>
            <w:r w:rsidRPr="00BB5CD5">
              <w:rPr>
                <w:rFonts w:ascii="Times New Roman" w:eastAsia="Times New Roman" w:hAnsi="Times New Roman" w:cs="Times New Roman"/>
                <w:i/>
              </w:rPr>
              <w:t xml:space="preserve"> local authorities provide lodgin</w:t>
            </w:r>
            <w:r>
              <w:rPr>
                <w:rFonts w:ascii="Times New Roman" w:eastAsia="Times New Roman" w:hAnsi="Times New Roman" w:cs="Times New Roman"/>
                <w:i/>
              </w:rPr>
              <w:t>g in Boston for British soldiers</w:t>
            </w:r>
          </w:p>
        </w:tc>
        <w:tc>
          <w:tcPr>
            <w:tcW w:w="5760" w:type="dxa"/>
            <w:tcBorders>
              <w:top w:val="single" w:sz="6" w:space="0" w:color="000000"/>
              <w:left w:val="single" w:sz="6" w:space="0" w:color="000000"/>
              <w:bottom w:val="single" w:sz="6" w:space="0" w:color="000000"/>
              <w:right w:val="single" w:sz="6" w:space="0" w:color="000000"/>
            </w:tcBorders>
          </w:tcPr>
          <w:p w:rsidR="00094DA1" w:rsidRPr="00094DA1" w:rsidRDefault="00094DA1" w:rsidP="004042C2">
            <w:pPr>
              <w:spacing w:after="0" w:line="240" w:lineRule="auto"/>
              <w:rPr>
                <w:rFonts w:ascii="Times New Roman" w:hAnsi="Times New Roman" w:cs="Times New Roman"/>
                <w:shd w:val="clear" w:color="auto" w:fill="FFFFFF"/>
              </w:rPr>
            </w:pPr>
          </w:p>
        </w:tc>
      </w:tr>
    </w:tbl>
    <w:p w:rsidR="00442CC2" w:rsidRPr="00A26291" w:rsidRDefault="00442CC2" w:rsidP="003260C2">
      <w:pPr>
        <w:rPr>
          <w:rFonts w:ascii="Times New Roman" w:hAnsi="Times New Roman" w:cs="Times New Roman"/>
          <w:b/>
        </w:rPr>
      </w:pPr>
    </w:p>
    <w:sectPr w:rsidR="00442CC2" w:rsidRPr="00A26291" w:rsidSect="00FA518E">
      <w:footerReference w:type="default" r:id="rId8"/>
      <w:headerReference w:type="first" r:id="rId9"/>
      <w:pgSz w:w="15840" w:h="12240" w:orient="landscape"/>
      <w:pgMar w:top="900" w:right="1440" w:bottom="4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80F" w:rsidRDefault="007B780F" w:rsidP="007B780F">
      <w:pPr>
        <w:spacing w:after="0" w:line="240" w:lineRule="auto"/>
      </w:pPr>
      <w:r>
        <w:separator/>
      </w:r>
    </w:p>
  </w:endnote>
  <w:endnote w:type="continuationSeparator" w:id="0">
    <w:p w:rsidR="007B780F" w:rsidRDefault="007B780F" w:rsidP="007B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494824"/>
      <w:docPartObj>
        <w:docPartGallery w:val="Page Numbers (Bottom of Page)"/>
        <w:docPartUnique/>
      </w:docPartObj>
    </w:sdtPr>
    <w:sdtEndPr>
      <w:rPr>
        <w:noProof/>
      </w:rPr>
    </w:sdtEndPr>
    <w:sdtContent>
      <w:p w:rsidR="007B780F" w:rsidRDefault="007B780F">
        <w:pPr>
          <w:pStyle w:val="Footer"/>
          <w:jc w:val="right"/>
        </w:pPr>
        <w:r>
          <w:fldChar w:fldCharType="begin"/>
        </w:r>
        <w:r>
          <w:instrText xml:space="preserve"> PAGE   \* MERGEFORMAT </w:instrText>
        </w:r>
        <w:r>
          <w:fldChar w:fldCharType="separate"/>
        </w:r>
        <w:r w:rsidR="00FA518E">
          <w:rPr>
            <w:noProof/>
          </w:rPr>
          <w:t>2</w:t>
        </w:r>
        <w:r>
          <w:rPr>
            <w:noProof/>
          </w:rPr>
          <w:fldChar w:fldCharType="end"/>
        </w:r>
      </w:p>
    </w:sdtContent>
  </w:sdt>
  <w:p w:rsidR="007B780F" w:rsidRDefault="007B7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80F" w:rsidRDefault="007B780F" w:rsidP="007B780F">
      <w:pPr>
        <w:spacing w:after="0" w:line="240" w:lineRule="auto"/>
      </w:pPr>
      <w:r>
        <w:separator/>
      </w:r>
    </w:p>
  </w:footnote>
  <w:footnote w:type="continuationSeparator" w:id="0">
    <w:p w:rsidR="007B780F" w:rsidRDefault="007B780F" w:rsidP="007B7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80F" w:rsidRPr="00441B9E" w:rsidRDefault="00441B9E" w:rsidP="00441B9E">
    <w:pPr>
      <w:pStyle w:val="Header"/>
      <w:rPr>
        <w:rFonts w:ascii="Times New Roman" w:hAnsi="Times New Roman" w:cs="Times New Roman"/>
        <w:sz w:val="24"/>
        <w:szCs w:val="24"/>
      </w:rPr>
    </w:pPr>
    <w:r w:rsidRPr="00441B9E">
      <w:rPr>
        <w:rFonts w:ascii="Times New Roman" w:hAnsi="Times New Roman" w:cs="Times New Roman"/>
        <w:b/>
        <w:sz w:val="24"/>
        <w:szCs w:val="24"/>
      </w:rPr>
      <w:t>Period 3 (1754-1800)</w:t>
    </w:r>
    <w:r w:rsidR="007B780F" w:rsidRPr="007B780F">
      <w:rPr>
        <w:rFonts w:ascii="Times New Roman" w:hAnsi="Times New Roman" w:cs="Times New Roman"/>
      </w:rPr>
      <w:tab/>
    </w:r>
    <w:r w:rsidR="007B780F" w:rsidRPr="007B780F">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664"/>
    <w:multiLevelType w:val="multilevel"/>
    <w:tmpl w:val="68C8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172F2B"/>
    <w:multiLevelType w:val="multilevel"/>
    <w:tmpl w:val="7D1402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9"/>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E6"/>
    <w:rsid w:val="00094DA1"/>
    <w:rsid w:val="001162CF"/>
    <w:rsid w:val="001350D7"/>
    <w:rsid w:val="00172002"/>
    <w:rsid w:val="001931E6"/>
    <w:rsid w:val="00233E78"/>
    <w:rsid w:val="002461DF"/>
    <w:rsid w:val="002E78F5"/>
    <w:rsid w:val="00307C51"/>
    <w:rsid w:val="003260C2"/>
    <w:rsid w:val="003C1EB3"/>
    <w:rsid w:val="003C1F59"/>
    <w:rsid w:val="004042C2"/>
    <w:rsid w:val="00441B9E"/>
    <w:rsid w:val="00441BE8"/>
    <w:rsid w:val="00442CC2"/>
    <w:rsid w:val="004B1FE6"/>
    <w:rsid w:val="00517E45"/>
    <w:rsid w:val="0052189E"/>
    <w:rsid w:val="005F1B7E"/>
    <w:rsid w:val="006940E2"/>
    <w:rsid w:val="007B780F"/>
    <w:rsid w:val="00864213"/>
    <w:rsid w:val="008C6451"/>
    <w:rsid w:val="008E1BB5"/>
    <w:rsid w:val="00A26291"/>
    <w:rsid w:val="00B1018E"/>
    <w:rsid w:val="00B572C6"/>
    <w:rsid w:val="00BB5CD5"/>
    <w:rsid w:val="00D469AF"/>
    <w:rsid w:val="00D570EA"/>
    <w:rsid w:val="00E104F9"/>
    <w:rsid w:val="00FA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1EA5EE"/>
  <w15:docId w15:val="{9F93112E-8AAD-458B-A10F-77F98BDF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31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7E45"/>
  </w:style>
  <w:style w:type="character" w:styleId="Hyperlink">
    <w:name w:val="Hyperlink"/>
    <w:basedOn w:val="DefaultParagraphFont"/>
    <w:uiPriority w:val="99"/>
    <w:semiHidden/>
    <w:unhideWhenUsed/>
    <w:rsid w:val="00517E45"/>
    <w:rPr>
      <w:color w:val="0000FF"/>
      <w:u w:val="single"/>
    </w:rPr>
  </w:style>
  <w:style w:type="character" w:styleId="Strong">
    <w:name w:val="Strong"/>
    <w:basedOn w:val="DefaultParagraphFont"/>
    <w:uiPriority w:val="22"/>
    <w:qFormat/>
    <w:rsid w:val="00517E45"/>
    <w:rPr>
      <w:b/>
      <w:bCs/>
    </w:rPr>
  </w:style>
  <w:style w:type="character" w:styleId="Emphasis">
    <w:name w:val="Emphasis"/>
    <w:basedOn w:val="DefaultParagraphFont"/>
    <w:uiPriority w:val="20"/>
    <w:qFormat/>
    <w:rsid w:val="00B1018E"/>
    <w:rPr>
      <w:i/>
      <w:iCs/>
    </w:rPr>
  </w:style>
  <w:style w:type="paragraph" w:styleId="Header">
    <w:name w:val="header"/>
    <w:basedOn w:val="Normal"/>
    <w:link w:val="HeaderChar"/>
    <w:uiPriority w:val="99"/>
    <w:unhideWhenUsed/>
    <w:rsid w:val="007B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80F"/>
  </w:style>
  <w:style w:type="paragraph" w:styleId="Footer">
    <w:name w:val="footer"/>
    <w:basedOn w:val="Normal"/>
    <w:link w:val="FooterChar"/>
    <w:uiPriority w:val="99"/>
    <w:unhideWhenUsed/>
    <w:rsid w:val="007B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80F"/>
  </w:style>
  <w:style w:type="paragraph" w:styleId="BalloonText">
    <w:name w:val="Balloon Text"/>
    <w:basedOn w:val="Normal"/>
    <w:link w:val="BalloonTextChar"/>
    <w:uiPriority w:val="99"/>
    <w:semiHidden/>
    <w:unhideWhenUsed/>
    <w:rsid w:val="007B7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8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1301">
      <w:bodyDiv w:val="1"/>
      <w:marLeft w:val="0"/>
      <w:marRight w:val="0"/>
      <w:marTop w:val="0"/>
      <w:marBottom w:val="0"/>
      <w:divBdr>
        <w:top w:val="none" w:sz="0" w:space="0" w:color="auto"/>
        <w:left w:val="none" w:sz="0" w:space="0" w:color="auto"/>
        <w:bottom w:val="none" w:sz="0" w:space="0" w:color="auto"/>
        <w:right w:val="none" w:sz="0" w:space="0" w:color="auto"/>
      </w:divBdr>
    </w:div>
    <w:div w:id="1351178270">
      <w:bodyDiv w:val="1"/>
      <w:marLeft w:val="0"/>
      <w:marRight w:val="0"/>
      <w:marTop w:val="0"/>
      <w:marBottom w:val="0"/>
      <w:divBdr>
        <w:top w:val="none" w:sz="0" w:space="0" w:color="auto"/>
        <w:left w:val="none" w:sz="0" w:space="0" w:color="auto"/>
        <w:bottom w:val="none" w:sz="0" w:space="0" w:color="auto"/>
        <w:right w:val="none" w:sz="0" w:space="0" w:color="auto"/>
      </w:divBdr>
    </w:div>
    <w:div w:id="1415126939">
      <w:bodyDiv w:val="1"/>
      <w:marLeft w:val="0"/>
      <w:marRight w:val="0"/>
      <w:marTop w:val="0"/>
      <w:marBottom w:val="0"/>
      <w:divBdr>
        <w:top w:val="none" w:sz="0" w:space="0" w:color="auto"/>
        <w:left w:val="none" w:sz="0" w:space="0" w:color="auto"/>
        <w:bottom w:val="none" w:sz="0" w:space="0" w:color="auto"/>
        <w:right w:val="none" w:sz="0" w:space="0" w:color="auto"/>
      </w:divBdr>
    </w:div>
    <w:div w:id="1764255795">
      <w:bodyDiv w:val="1"/>
      <w:marLeft w:val="0"/>
      <w:marRight w:val="0"/>
      <w:marTop w:val="0"/>
      <w:marBottom w:val="0"/>
      <w:divBdr>
        <w:top w:val="none" w:sz="0" w:space="0" w:color="auto"/>
        <w:left w:val="none" w:sz="0" w:space="0" w:color="auto"/>
        <w:bottom w:val="none" w:sz="0" w:space="0" w:color="auto"/>
        <w:right w:val="none" w:sz="0" w:space="0" w:color="auto"/>
      </w:divBdr>
    </w:div>
    <w:div w:id="1775898101">
      <w:bodyDiv w:val="1"/>
      <w:marLeft w:val="0"/>
      <w:marRight w:val="0"/>
      <w:marTop w:val="0"/>
      <w:marBottom w:val="0"/>
      <w:divBdr>
        <w:top w:val="none" w:sz="0" w:space="0" w:color="auto"/>
        <w:left w:val="none" w:sz="0" w:space="0" w:color="auto"/>
        <w:bottom w:val="none" w:sz="0" w:space="0" w:color="auto"/>
        <w:right w:val="none" w:sz="0" w:space="0" w:color="auto"/>
      </w:divBdr>
      <w:divsChild>
        <w:div w:id="261767092">
          <w:marLeft w:val="0"/>
          <w:marRight w:val="0"/>
          <w:marTop w:val="330"/>
          <w:marBottom w:val="0"/>
          <w:divBdr>
            <w:top w:val="none" w:sz="0" w:space="0" w:color="auto"/>
            <w:left w:val="none" w:sz="0" w:space="0" w:color="auto"/>
            <w:bottom w:val="none" w:sz="0" w:space="0" w:color="auto"/>
            <w:right w:val="none" w:sz="0" w:space="0" w:color="auto"/>
          </w:divBdr>
          <w:divsChild>
            <w:div w:id="1954165615">
              <w:marLeft w:val="0"/>
              <w:marRight w:val="0"/>
              <w:marTop w:val="0"/>
              <w:marBottom w:val="0"/>
              <w:divBdr>
                <w:top w:val="none" w:sz="0" w:space="0" w:color="auto"/>
                <w:left w:val="none" w:sz="0" w:space="0" w:color="auto"/>
                <w:bottom w:val="none" w:sz="0" w:space="0" w:color="auto"/>
                <w:right w:val="none" w:sz="0" w:space="0" w:color="auto"/>
              </w:divBdr>
              <w:divsChild>
                <w:div w:id="924414550">
                  <w:marLeft w:val="0"/>
                  <w:marRight w:val="0"/>
                  <w:marTop w:val="0"/>
                  <w:marBottom w:val="0"/>
                  <w:divBdr>
                    <w:top w:val="none" w:sz="0" w:space="0" w:color="auto"/>
                    <w:left w:val="none" w:sz="0" w:space="0" w:color="auto"/>
                    <w:bottom w:val="none" w:sz="0" w:space="0" w:color="auto"/>
                    <w:right w:val="none" w:sz="0" w:space="0" w:color="auto"/>
                  </w:divBdr>
                  <w:divsChild>
                    <w:div w:id="186786808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395663850">
              <w:marLeft w:val="0"/>
              <w:marRight w:val="0"/>
              <w:marTop w:val="0"/>
              <w:marBottom w:val="0"/>
              <w:divBdr>
                <w:top w:val="none" w:sz="0" w:space="0" w:color="auto"/>
                <w:left w:val="none" w:sz="0" w:space="0" w:color="auto"/>
                <w:bottom w:val="none" w:sz="0" w:space="0" w:color="auto"/>
                <w:right w:val="none" w:sz="0" w:space="0" w:color="auto"/>
              </w:divBdr>
              <w:divsChild>
                <w:div w:id="1148009717">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1825003209">
      <w:bodyDiv w:val="1"/>
      <w:marLeft w:val="0"/>
      <w:marRight w:val="0"/>
      <w:marTop w:val="0"/>
      <w:marBottom w:val="0"/>
      <w:divBdr>
        <w:top w:val="none" w:sz="0" w:space="0" w:color="auto"/>
        <w:left w:val="none" w:sz="0" w:space="0" w:color="auto"/>
        <w:bottom w:val="none" w:sz="0" w:space="0" w:color="auto"/>
        <w:right w:val="none" w:sz="0" w:space="0" w:color="auto"/>
      </w:divBdr>
      <w:divsChild>
        <w:div w:id="460341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4</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Kathryn    IHS - Staff</dc:creator>
  <cp:lastModifiedBy>Kelly, Kathryn    IHS - Staff</cp:lastModifiedBy>
  <cp:revision>20</cp:revision>
  <cp:lastPrinted>2016-10-04T16:01:00Z</cp:lastPrinted>
  <dcterms:created xsi:type="dcterms:W3CDTF">2016-09-30T14:09:00Z</dcterms:created>
  <dcterms:modified xsi:type="dcterms:W3CDTF">2019-10-02T19:04:00Z</dcterms:modified>
</cp:coreProperties>
</file>